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19B62" w14:textId="77777777" w:rsidR="00465ABA" w:rsidRDefault="00392A96" w:rsidP="00392A96">
      <w:pPr>
        <w:tabs>
          <w:tab w:val="left" w:pos="10260"/>
        </w:tabs>
        <w:spacing w:after="0" w:line="240" w:lineRule="auto"/>
        <w:rPr>
          <w:rFonts w:ascii="Times New Roman" w:eastAsia="Times New Roman" w:hAnsi="Times New Roman" w:cs="Times New Roman"/>
          <w:b/>
          <w:bCs/>
          <w:szCs w:val="20"/>
          <w:lang w:val="en-US"/>
        </w:rPr>
      </w:pPr>
      <w:r w:rsidRPr="00392A96">
        <w:rPr>
          <w:rFonts w:ascii="Times New Roman" w:eastAsia="Times New Roman" w:hAnsi="Times New Roman" w:cs="Times New Roman"/>
          <w:b/>
          <w:bCs/>
          <w:szCs w:val="20"/>
          <w:lang w:val="en-US"/>
        </w:rPr>
        <w:t xml:space="preserve">                                                      </w:t>
      </w:r>
    </w:p>
    <w:p w14:paraId="3C32C9FB" w14:textId="77777777" w:rsidR="00465ABA" w:rsidRDefault="00465ABA" w:rsidP="00392A96">
      <w:pPr>
        <w:tabs>
          <w:tab w:val="left" w:pos="10260"/>
        </w:tabs>
        <w:spacing w:after="0" w:line="240" w:lineRule="auto"/>
        <w:rPr>
          <w:rFonts w:ascii="Times New Roman" w:eastAsia="Times New Roman" w:hAnsi="Times New Roman" w:cs="Times New Roman"/>
          <w:b/>
          <w:bCs/>
          <w:szCs w:val="20"/>
          <w:lang w:val="en-US"/>
        </w:rPr>
      </w:pPr>
    </w:p>
    <w:p w14:paraId="037B71B0" w14:textId="77777777" w:rsidR="00465ABA" w:rsidRDefault="00465ABA" w:rsidP="00392A96">
      <w:pPr>
        <w:tabs>
          <w:tab w:val="left" w:pos="10260"/>
        </w:tabs>
        <w:spacing w:after="0" w:line="240" w:lineRule="auto"/>
        <w:rPr>
          <w:rFonts w:ascii="Times New Roman" w:eastAsia="Times New Roman" w:hAnsi="Times New Roman" w:cs="Times New Roman"/>
          <w:b/>
          <w:bCs/>
          <w:szCs w:val="20"/>
          <w:lang w:val="en-US"/>
        </w:rPr>
      </w:pPr>
    </w:p>
    <w:p w14:paraId="31C515B3" w14:textId="77777777" w:rsidR="00465ABA" w:rsidRDefault="00465ABA" w:rsidP="00392A96">
      <w:pPr>
        <w:tabs>
          <w:tab w:val="left" w:pos="10260"/>
        </w:tabs>
        <w:spacing w:after="0" w:line="240" w:lineRule="auto"/>
        <w:rPr>
          <w:rFonts w:ascii="Times New Roman" w:eastAsia="Times New Roman" w:hAnsi="Times New Roman" w:cs="Times New Roman"/>
          <w:b/>
          <w:bCs/>
          <w:szCs w:val="20"/>
          <w:lang w:val="en-US"/>
        </w:rPr>
      </w:pPr>
    </w:p>
    <w:p w14:paraId="70DE46AC" w14:textId="77777777" w:rsidR="00392A96" w:rsidRPr="00392A96" w:rsidRDefault="00392A96" w:rsidP="00392A96">
      <w:pPr>
        <w:tabs>
          <w:tab w:val="left" w:pos="10260"/>
        </w:tabs>
        <w:spacing w:after="0" w:line="240" w:lineRule="auto"/>
        <w:rPr>
          <w:rFonts w:ascii="Times New Roman" w:eastAsia="Times New Roman" w:hAnsi="Times New Roman" w:cs="Times New Roman"/>
          <w:b/>
          <w:bCs/>
          <w:szCs w:val="20"/>
          <w:u w:val="single"/>
          <w:lang w:val="en-US"/>
        </w:rPr>
      </w:pPr>
      <w:r w:rsidRPr="00392A96">
        <w:rPr>
          <w:rFonts w:ascii="Times New Roman" w:eastAsia="Times New Roman" w:hAnsi="Times New Roman" w:cs="Times New Roman"/>
          <w:b/>
          <w:bCs/>
          <w:szCs w:val="20"/>
          <w:lang w:val="en-US"/>
        </w:rPr>
        <w:t xml:space="preserve">  </w:t>
      </w:r>
      <w:r w:rsidRPr="00392A96">
        <w:rPr>
          <w:rFonts w:ascii="Times New Roman" w:eastAsia="Times New Roman" w:hAnsi="Times New Roman" w:cs="Times New Roman"/>
          <w:b/>
          <w:bCs/>
          <w:szCs w:val="20"/>
          <w:u w:val="single"/>
          <w:lang w:val="en-US"/>
        </w:rPr>
        <w:t>NOTICE INVITING TENDER</w:t>
      </w:r>
    </w:p>
    <w:p w14:paraId="1A4A1BBD" w14:textId="77777777" w:rsidR="00392A96" w:rsidRPr="00392A96" w:rsidRDefault="00392A96" w:rsidP="00392A96">
      <w:pPr>
        <w:tabs>
          <w:tab w:val="left" w:pos="10260"/>
        </w:tabs>
        <w:spacing w:after="0" w:line="240" w:lineRule="auto"/>
        <w:rPr>
          <w:rFonts w:ascii="Times New Roman" w:eastAsia="Times New Roman" w:hAnsi="Times New Roman" w:cs="Times New Roman"/>
          <w:b/>
          <w:bCs/>
          <w:szCs w:val="20"/>
          <w:lang w:val="en-US"/>
        </w:rPr>
      </w:pPr>
    </w:p>
    <w:p w14:paraId="2816E0D4" w14:textId="77777777" w:rsidR="00392A96" w:rsidRDefault="00392A96" w:rsidP="00392A96">
      <w:pPr>
        <w:tabs>
          <w:tab w:val="left" w:pos="720"/>
        </w:tabs>
        <w:spacing w:after="0" w:line="240" w:lineRule="auto"/>
        <w:rPr>
          <w:rFonts w:ascii="Times New Roman" w:eastAsia="Times New Roman" w:hAnsi="Times New Roman" w:cs="Times New Roman"/>
          <w:szCs w:val="20"/>
          <w:lang w:val="en-US"/>
        </w:rPr>
      </w:pPr>
      <w:r w:rsidRPr="00392A96">
        <w:rPr>
          <w:rFonts w:ascii="Times New Roman" w:eastAsia="Times New Roman" w:hAnsi="Times New Roman" w:cs="Times New Roman"/>
          <w:szCs w:val="20"/>
          <w:lang w:val="en-US"/>
        </w:rPr>
        <w:t>CO/</w:t>
      </w:r>
      <w:r>
        <w:rPr>
          <w:rFonts w:ascii="Times New Roman" w:eastAsia="Times New Roman" w:hAnsi="Times New Roman" w:cs="Times New Roman"/>
          <w:szCs w:val="20"/>
          <w:lang w:val="en-US"/>
        </w:rPr>
        <w:t>BSD</w:t>
      </w:r>
      <w:r w:rsidRPr="00392A96">
        <w:rPr>
          <w:rFonts w:ascii="Times New Roman" w:eastAsia="Times New Roman" w:hAnsi="Times New Roman" w:cs="Times New Roman"/>
          <w:szCs w:val="20"/>
          <w:lang w:val="en-US"/>
        </w:rPr>
        <w:t>/</w:t>
      </w:r>
      <w:r w:rsidR="00D102E9">
        <w:rPr>
          <w:rFonts w:ascii="Times New Roman" w:eastAsia="Times New Roman" w:hAnsi="Times New Roman" w:cs="Times New Roman"/>
          <w:szCs w:val="20"/>
          <w:lang w:val="en-US"/>
        </w:rPr>
        <w:t>Elect</w:t>
      </w:r>
      <w:r w:rsidRPr="00392A96">
        <w:rPr>
          <w:rFonts w:ascii="Times New Roman" w:eastAsia="Times New Roman" w:hAnsi="Times New Roman" w:cs="Times New Roman"/>
          <w:szCs w:val="20"/>
          <w:lang w:val="en-US"/>
        </w:rPr>
        <w:t>/202</w:t>
      </w:r>
      <w:r w:rsidR="00D102E9">
        <w:rPr>
          <w:rFonts w:ascii="Times New Roman" w:eastAsia="Times New Roman" w:hAnsi="Times New Roman" w:cs="Times New Roman"/>
          <w:szCs w:val="20"/>
          <w:lang w:val="en-US"/>
        </w:rPr>
        <w:t>3</w:t>
      </w:r>
      <w:r w:rsidRPr="00392A96">
        <w:rPr>
          <w:rFonts w:ascii="Times New Roman" w:eastAsia="Times New Roman" w:hAnsi="Times New Roman" w:cs="Times New Roman"/>
          <w:szCs w:val="20"/>
          <w:lang w:val="en-US"/>
        </w:rPr>
        <w:t>-2</w:t>
      </w:r>
      <w:r w:rsidR="00D102E9">
        <w:rPr>
          <w:rFonts w:ascii="Times New Roman" w:eastAsia="Times New Roman" w:hAnsi="Times New Roman" w:cs="Times New Roman"/>
          <w:szCs w:val="20"/>
          <w:lang w:val="en-US"/>
        </w:rPr>
        <w:t>4</w:t>
      </w:r>
      <w:r w:rsidRPr="00392A96">
        <w:rPr>
          <w:rFonts w:ascii="Times New Roman" w:eastAsia="Times New Roman" w:hAnsi="Times New Roman" w:cs="Times New Roman"/>
          <w:szCs w:val="20"/>
          <w:lang w:val="en-US"/>
        </w:rPr>
        <w:t>/</w:t>
      </w:r>
      <w:r w:rsidR="00D810F7">
        <w:rPr>
          <w:rFonts w:ascii="Times New Roman" w:eastAsia="Times New Roman" w:hAnsi="Times New Roman" w:cs="Times New Roman"/>
          <w:szCs w:val="20"/>
          <w:lang w:val="en-US"/>
        </w:rPr>
        <w:t>005</w:t>
      </w:r>
      <w:r w:rsidRPr="00392A96">
        <w:rPr>
          <w:rFonts w:ascii="Times New Roman" w:eastAsia="Times New Roman" w:hAnsi="Times New Roman" w:cs="Times New Roman"/>
          <w:szCs w:val="20"/>
          <w:lang w:val="en-US"/>
        </w:rPr>
        <w:t xml:space="preserve">                                                                             Dated: </w:t>
      </w:r>
      <w:r w:rsidR="00AD15CB">
        <w:rPr>
          <w:rFonts w:ascii="Times New Roman" w:eastAsia="Times New Roman" w:hAnsi="Times New Roman" w:cs="Times New Roman"/>
          <w:szCs w:val="20"/>
          <w:lang w:val="en-US"/>
        </w:rPr>
        <w:t>02</w:t>
      </w:r>
      <w:r w:rsidR="00D102E9">
        <w:rPr>
          <w:rFonts w:ascii="Times New Roman" w:eastAsia="Times New Roman" w:hAnsi="Times New Roman" w:cs="Times New Roman"/>
          <w:szCs w:val="20"/>
          <w:lang w:val="en-US"/>
        </w:rPr>
        <w:t>.1</w:t>
      </w:r>
      <w:r w:rsidR="00AD15CB">
        <w:rPr>
          <w:rFonts w:ascii="Times New Roman" w:eastAsia="Times New Roman" w:hAnsi="Times New Roman" w:cs="Times New Roman"/>
          <w:szCs w:val="20"/>
          <w:lang w:val="en-US"/>
        </w:rPr>
        <w:t>2</w:t>
      </w:r>
      <w:r w:rsidR="00D102E9">
        <w:rPr>
          <w:rFonts w:ascii="Times New Roman" w:eastAsia="Times New Roman" w:hAnsi="Times New Roman" w:cs="Times New Roman"/>
          <w:szCs w:val="20"/>
          <w:lang w:val="en-US"/>
        </w:rPr>
        <w:t>.23</w:t>
      </w:r>
      <w:r w:rsidRPr="00392A96">
        <w:rPr>
          <w:rFonts w:ascii="Times New Roman" w:eastAsia="Times New Roman" w:hAnsi="Times New Roman" w:cs="Times New Roman"/>
          <w:szCs w:val="20"/>
          <w:lang w:val="en-US"/>
        </w:rPr>
        <w:tab/>
      </w:r>
    </w:p>
    <w:p w14:paraId="10BBDD37" w14:textId="77777777" w:rsidR="00D102E9" w:rsidRPr="00392A96" w:rsidRDefault="00D102E9" w:rsidP="00392A96">
      <w:pPr>
        <w:tabs>
          <w:tab w:val="left" w:pos="720"/>
        </w:tabs>
        <w:spacing w:after="0" w:line="240" w:lineRule="auto"/>
        <w:rPr>
          <w:rFonts w:ascii="Times New Roman" w:eastAsia="Times New Roman" w:hAnsi="Times New Roman" w:cs="Times New Roman"/>
          <w:szCs w:val="20"/>
          <w:lang w:val="en-US"/>
        </w:rPr>
      </w:pPr>
    </w:p>
    <w:p w14:paraId="1222434D" w14:textId="77777777" w:rsidR="00392A96" w:rsidRDefault="00392A96" w:rsidP="00A75442">
      <w:pPr>
        <w:spacing w:after="0" w:line="240" w:lineRule="auto"/>
        <w:jc w:val="both"/>
        <w:rPr>
          <w:rFonts w:ascii="Times New Roman" w:eastAsia="Times New Roman" w:hAnsi="Times New Roman" w:cs="Times New Roman"/>
          <w:szCs w:val="20"/>
          <w:lang w:val="en-US"/>
        </w:rPr>
      </w:pPr>
      <w:r w:rsidRPr="00392A96">
        <w:rPr>
          <w:rFonts w:ascii="Times New Roman" w:eastAsia="Times New Roman" w:hAnsi="Times New Roman" w:cs="Times New Roman"/>
          <w:szCs w:val="20"/>
          <w:lang w:val="en-US"/>
        </w:rPr>
        <w:t>To,</w:t>
      </w:r>
    </w:p>
    <w:p w14:paraId="477C9CEA" w14:textId="77777777" w:rsidR="00A75442" w:rsidRDefault="00A75442" w:rsidP="00A75442">
      <w:pPr>
        <w:spacing w:after="0" w:line="240" w:lineRule="auto"/>
        <w:jc w:val="both"/>
        <w:rPr>
          <w:rFonts w:ascii="Times New Roman" w:eastAsia="Times New Roman" w:hAnsi="Times New Roman" w:cs="Times New Roman"/>
          <w:szCs w:val="20"/>
          <w:lang w:val="en-US"/>
        </w:rPr>
      </w:pPr>
      <w:r>
        <w:rPr>
          <w:rFonts w:ascii="Times New Roman" w:eastAsia="Times New Roman" w:hAnsi="Times New Roman" w:cs="Times New Roman"/>
          <w:szCs w:val="20"/>
          <w:lang w:val="en-US"/>
        </w:rPr>
        <w:t>Electrical Contractors</w:t>
      </w:r>
    </w:p>
    <w:p w14:paraId="129CA2D7" w14:textId="77777777" w:rsidR="00A75442" w:rsidRDefault="00A75442" w:rsidP="00A75442">
      <w:pPr>
        <w:spacing w:after="0" w:line="240" w:lineRule="auto"/>
        <w:jc w:val="both"/>
        <w:rPr>
          <w:rFonts w:ascii="Times New Roman" w:eastAsia="Times New Roman" w:hAnsi="Times New Roman" w:cs="Times New Roman"/>
          <w:szCs w:val="20"/>
          <w:lang w:val="en-US"/>
        </w:rPr>
      </w:pPr>
    </w:p>
    <w:p w14:paraId="1E1FBFD0" w14:textId="77777777" w:rsidR="00A75442" w:rsidRPr="00A75442" w:rsidRDefault="00A75442" w:rsidP="00A75442">
      <w:pPr>
        <w:spacing w:after="0" w:line="240" w:lineRule="auto"/>
        <w:jc w:val="both"/>
        <w:rPr>
          <w:rFonts w:ascii="Times New Roman" w:eastAsia="Times New Roman" w:hAnsi="Times New Roman" w:cs="Times New Roman"/>
          <w:szCs w:val="20"/>
          <w:lang w:val="en-US"/>
        </w:rPr>
      </w:pPr>
    </w:p>
    <w:p w14:paraId="430E60C2" w14:textId="77777777" w:rsidR="00392A96" w:rsidRPr="00392A96" w:rsidRDefault="00392A96" w:rsidP="00392A96">
      <w:pPr>
        <w:spacing w:after="0" w:line="240" w:lineRule="auto"/>
        <w:jc w:val="both"/>
        <w:rPr>
          <w:rFonts w:ascii="Times New Roman" w:eastAsia="Times New Roman" w:hAnsi="Times New Roman" w:cs="Times New Roman"/>
          <w:szCs w:val="20"/>
          <w:lang w:val="en-US"/>
        </w:rPr>
      </w:pPr>
      <w:r w:rsidRPr="00392A96">
        <w:rPr>
          <w:rFonts w:ascii="Times New Roman" w:eastAsia="Times New Roman" w:hAnsi="Times New Roman" w:cs="Times New Roman"/>
          <w:szCs w:val="20"/>
          <w:lang w:val="en-US"/>
        </w:rPr>
        <w:t>Dear Sir,</w:t>
      </w:r>
    </w:p>
    <w:p w14:paraId="19A2D649" w14:textId="77777777" w:rsidR="00392A96" w:rsidRPr="00392A96" w:rsidRDefault="00392A96" w:rsidP="00392A96">
      <w:pPr>
        <w:spacing w:after="0" w:line="240" w:lineRule="auto"/>
        <w:jc w:val="both"/>
        <w:rPr>
          <w:rFonts w:ascii="Times New Roman" w:eastAsia="Times New Roman" w:hAnsi="Times New Roman" w:cs="Times New Roman"/>
          <w:szCs w:val="20"/>
          <w:lang w:val="en-US"/>
        </w:rPr>
      </w:pPr>
    </w:p>
    <w:p w14:paraId="17035FE6" w14:textId="7AA2AF15" w:rsidR="00392A96" w:rsidRPr="00392A96" w:rsidRDefault="00392A96" w:rsidP="00392A96">
      <w:pPr>
        <w:spacing w:after="0" w:line="240" w:lineRule="auto"/>
        <w:jc w:val="both"/>
        <w:rPr>
          <w:rFonts w:ascii="Times New Roman" w:eastAsia="Times New Roman" w:hAnsi="Times New Roman" w:cs="Times New Roman"/>
          <w:b/>
          <w:bCs/>
          <w:szCs w:val="20"/>
          <w:u w:val="single"/>
          <w:lang w:val="en-US"/>
        </w:rPr>
      </w:pPr>
      <w:r w:rsidRPr="00392A96">
        <w:rPr>
          <w:rFonts w:ascii="Times New Roman" w:eastAsia="Times New Roman" w:hAnsi="Times New Roman" w:cs="Times New Roman"/>
          <w:b/>
          <w:szCs w:val="20"/>
          <w:u w:val="single"/>
          <w:lang w:val="en-US"/>
        </w:rPr>
        <w:t xml:space="preserve">Ref: </w:t>
      </w:r>
      <w:r w:rsidRPr="00392A96">
        <w:rPr>
          <w:rFonts w:ascii="Times New Roman" w:eastAsia="Times New Roman" w:hAnsi="Times New Roman" w:cs="Times New Roman"/>
          <w:b/>
          <w:bCs/>
          <w:szCs w:val="20"/>
          <w:u w:val="single"/>
          <w:lang w:val="en-US"/>
        </w:rPr>
        <w:t xml:space="preserve">Electrical Work at </w:t>
      </w:r>
      <w:r w:rsidR="00011037">
        <w:rPr>
          <w:rFonts w:ascii="Times New Roman" w:eastAsia="Times New Roman" w:hAnsi="Times New Roman" w:cs="Times New Roman"/>
          <w:b/>
          <w:bCs/>
          <w:szCs w:val="20"/>
          <w:u w:val="single"/>
          <w:lang w:val="en-US"/>
        </w:rPr>
        <w:t>SSB</w:t>
      </w:r>
      <w:r w:rsidR="00A75442">
        <w:rPr>
          <w:rFonts w:ascii="Times New Roman" w:eastAsia="Times New Roman" w:hAnsi="Times New Roman" w:cs="Times New Roman"/>
          <w:b/>
          <w:bCs/>
          <w:szCs w:val="20"/>
          <w:u w:val="single"/>
          <w:lang w:val="en-US"/>
        </w:rPr>
        <w:t xml:space="preserve"> </w:t>
      </w:r>
      <w:r w:rsidR="00011037">
        <w:rPr>
          <w:rFonts w:ascii="Times New Roman" w:eastAsia="Times New Roman" w:hAnsi="Times New Roman" w:cs="Times New Roman"/>
          <w:b/>
          <w:bCs/>
          <w:szCs w:val="20"/>
          <w:u w:val="single"/>
          <w:lang w:val="en-US"/>
        </w:rPr>
        <w:t>2nd</w:t>
      </w:r>
      <w:r w:rsidR="00A75442">
        <w:rPr>
          <w:rFonts w:ascii="Times New Roman" w:eastAsia="Times New Roman" w:hAnsi="Times New Roman" w:cs="Times New Roman"/>
          <w:b/>
          <w:bCs/>
          <w:szCs w:val="20"/>
          <w:u w:val="single"/>
          <w:lang w:val="en-US"/>
        </w:rPr>
        <w:t xml:space="preserve"> floor </w:t>
      </w:r>
      <w:r>
        <w:rPr>
          <w:rFonts w:ascii="Times New Roman" w:eastAsia="Times New Roman" w:hAnsi="Times New Roman" w:cs="Times New Roman"/>
          <w:b/>
          <w:bCs/>
          <w:szCs w:val="20"/>
          <w:u w:val="single"/>
          <w:lang w:val="en-US"/>
        </w:rPr>
        <w:t xml:space="preserve"> </w:t>
      </w:r>
      <w:r w:rsidR="00011037">
        <w:rPr>
          <w:rFonts w:ascii="Times New Roman" w:eastAsia="Times New Roman" w:hAnsi="Times New Roman" w:cs="Times New Roman"/>
          <w:b/>
          <w:bCs/>
          <w:szCs w:val="20"/>
          <w:u w:val="single"/>
          <w:lang w:val="en-US"/>
        </w:rPr>
        <w:t xml:space="preserve"> BKC</w:t>
      </w:r>
      <w:r>
        <w:rPr>
          <w:rFonts w:ascii="Times New Roman" w:eastAsia="Times New Roman" w:hAnsi="Times New Roman" w:cs="Times New Roman"/>
          <w:b/>
          <w:bCs/>
          <w:szCs w:val="20"/>
          <w:u w:val="single"/>
          <w:lang w:val="en-US"/>
        </w:rPr>
        <w:t xml:space="preserve"> </w:t>
      </w:r>
      <w:r w:rsidR="00011037">
        <w:rPr>
          <w:rFonts w:ascii="Times New Roman" w:eastAsia="Times New Roman" w:hAnsi="Times New Roman" w:cs="Times New Roman"/>
          <w:b/>
          <w:bCs/>
          <w:szCs w:val="20"/>
          <w:u w:val="single"/>
          <w:lang w:val="en-US"/>
        </w:rPr>
        <w:t>Bandra</w:t>
      </w:r>
      <w:r>
        <w:rPr>
          <w:rFonts w:ascii="Times New Roman" w:eastAsia="Times New Roman" w:hAnsi="Times New Roman" w:cs="Times New Roman"/>
          <w:b/>
          <w:bCs/>
          <w:szCs w:val="20"/>
          <w:u w:val="single"/>
          <w:lang w:val="en-US"/>
        </w:rPr>
        <w:t xml:space="preserve"> </w:t>
      </w:r>
      <w:r w:rsidRPr="00392A96">
        <w:rPr>
          <w:rFonts w:ascii="Times New Roman" w:eastAsia="Times New Roman" w:hAnsi="Times New Roman" w:cs="Times New Roman"/>
          <w:b/>
          <w:bCs/>
          <w:szCs w:val="20"/>
          <w:u w:val="single"/>
          <w:lang w:val="en-US"/>
        </w:rPr>
        <w:t>-Mumbai</w:t>
      </w:r>
    </w:p>
    <w:p w14:paraId="7782C8ED" w14:textId="77777777" w:rsidR="00392A96" w:rsidRPr="00392A96" w:rsidRDefault="00392A96" w:rsidP="00392A96">
      <w:pPr>
        <w:spacing w:after="0" w:line="240" w:lineRule="auto"/>
        <w:jc w:val="both"/>
        <w:rPr>
          <w:rFonts w:ascii="Times New Roman" w:eastAsia="Times New Roman" w:hAnsi="Times New Roman" w:cs="Times New Roman"/>
          <w:szCs w:val="20"/>
          <w:lang w:val="en-US"/>
        </w:rPr>
      </w:pPr>
    </w:p>
    <w:p w14:paraId="6F632C26" w14:textId="2B5E2391" w:rsidR="00392A96" w:rsidRPr="00392A96" w:rsidRDefault="00392A96" w:rsidP="00392A96">
      <w:pPr>
        <w:spacing w:after="0" w:line="240" w:lineRule="auto"/>
        <w:jc w:val="both"/>
        <w:rPr>
          <w:rFonts w:ascii="Times New Roman" w:eastAsia="Times New Roman" w:hAnsi="Times New Roman" w:cs="Times New Roman"/>
          <w:sz w:val="28"/>
          <w:szCs w:val="28"/>
          <w:lang w:val="en-US"/>
        </w:rPr>
      </w:pPr>
      <w:r w:rsidRPr="00392A96">
        <w:rPr>
          <w:rFonts w:ascii="Times New Roman" w:eastAsia="Times New Roman" w:hAnsi="Times New Roman" w:cs="Times New Roman"/>
          <w:sz w:val="28"/>
          <w:szCs w:val="28"/>
          <w:lang w:val="en-US"/>
        </w:rPr>
        <w:t xml:space="preserve">Central Bank of India, Central Office, at </w:t>
      </w:r>
      <w:r w:rsidRPr="00392A96">
        <w:rPr>
          <w:rFonts w:ascii="Times New Roman" w:eastAsia="Times New Roman" w:hAnsi="Times New Roman" w:cs="Times New Roman"/>
          <w:bCs/>
          <w:sz w:val="28"/>
          <w:szCs w:val="28"/>
          <w:lang w:val="en-US"/>
        </w:rPr>
        <w:t>16</w:t>
      </w:r>
      <w:r w:rsidRPr="00392A96">
        <w:rPr>
          <w:rFonts w:ascii="Times New Roman" w:eastAsia="Times New Roman" w:hAnsi="Times New Roman" w:cs="Times New Roman"/>
          <w:bCs/>
          <w:sz w:val="28"/>
          <w:szCs w:val="28"/>
          <w:vertAlign w:val="superscript"/>
          <w:lang w:val="en-US"/>
        </w:rPr>
        <w:t>th</w:t>
      </w:r>
      <w:r w:rsidRPr="00392A96">
        <w:rPr>
          <w:rFonts w:ascii="Times New Roman" w:eastAsia="Times New Roman" w:hAnsi="Times New Roman" w:cs="Times New Roman"/>
          <w:bCs/>
          <w:sz w:val="28"/>
          <w:szCs w:val="28"/>
          <w:lang w:val="en-US"/>
        </w:rPr>
        <w:t xml:space="preserve"> floor,</w:t>
      </w:r>
      <w:r w:rsidR="00A75442">
        <w:rPr>
          <w:rFonts w:ascii="Times New Roman" w:eastAsia="Times New Roman" w:hAnsi="Times New Roman" w:cs="Times New Roman"/>
          <w:bCs/>
          <w:sz w:val="28"/>
          <w:szCs w:val="28"/>
          <w:lang w:val="en-US"/>
        </w:rPr>
        <w:t xml:space="preserve"> AGM electrical </w:t>
      </w:r>
      <w:r w:rsidR="00D102E9">
        <w:rPr>
          <w:rFonts w:ascii="Times New Roman" w:eastAsia="Times New Roman" w:hAnsi="Times New Roman" w:cs="Times New Roman"/>
          <w:bCs/>
          <w:sz w:val="28"/>
          <w:szCs w:val="28"/>
          <w:lang w:val="en-US"/>
        </w:rPr>
        <w:t>(</w:t>
      </w:r>
      <w:r w:rsidR="00D102E9" w:rsidRPr="00392A96">
        <w:rPr>
          <w:rFonts w:ascii="Times New Roman" w:eastAsia="Times New Roman" w:hAnsi="Times New Roman" w:cs="Times New Roman"/>
          <w:bCs/>
          <w:sz w:val="28"/>
          <w:szCs w:val="28"/>
          <w:lang w:val="en-US"/>
        </w:rPr>
        <w:t>Architect</w:t>
      </w:r>
      <w:r w:rsidRPr="00392A96">
        <w:rPr>
          <w:rFonts w:ascii="Times New Roman" w:eastAsia="Times New Roman" w:hAnsi="Times New Roman" w:cs="Times New Roman"/>
          <w:bCs/>
          <w:sz w:val="28"/>
          <w:szCs w:val="28"/>
          <w:lang w:val="en-US"/>
        </w:rPr>
        <w:t xml:space="preserve"> Section</w:t>
      </w:r>
      <w:r w:rsidR="00A75442">
        <w:rPr>
          <w:rFonts w:ascii="Times New Roman" w:eastAsia="Times New Roman" w:hAnsi="Times New Roman" w:cs="Times New Roman"/>
          <w:bCs/>
          <w:sz w:val="28"/>
          <w:szCs w:val="28"/>
          <w:lang w:val="en-US"/>
        </w:rPr>
        <w:t>)</w:t>
      </w:r>
      <w:r w:rsidRPr="00392A96">
        <w:rPr>
          <w:rFonts w:ascii="Times New Roman" w:eastAsia="Times New Roman" w:hAnsi="Times New Roman" w:cs="Times New Roman"/>
          <w:bCs/>
          <w:sz w:val="28"/>
          <w:szCs w:val="28"/>
          <w:lang w:val="en-US"/>
        </w:rPr>
        <w:t xml:space="preserve"> BSD, Chandra Mukhi, Nariman Point, Mumbai-400 021, </w:t>
      </w:r>
      <w:r w:rsidRPr="00392A96">
        <w:rPr>
          <w:rFonts w:ascii="Times New Roman" w:eastAsia="Times New Roman" w:hAnsi="Times New Roman" w:cs="Times New Roman"/>
          <w:sz w:val="28"/>
          <w:szCs w:val="28"/>
          <w:lang w:val="en-US"/>
        </w:rPr>
        <w:t xml:space="preserve">invites E </w:t>
      </w:r>
      <w:r w:rsidR="00BD2A87" w:rsidRPr="00392A96">
        <w:rPr>
          <w:rFonts w:ascii="Times New Roman" w:eastAsia="Times New Roman" w:hAnsi="Times New Roman" w:cs="Times New Roman"/>
          <w:sz w:val="28"/>
          <w:szCs w:val="28"/>
          <w:lang w:val="en-US"/>
        </w:rPr>
        <w:t>tenders for</w:t>
      </w:r>
      <w:r w:rsidRPr="00392A96">
        <w:rPr>
          <w:rFonts w:ascii="Times New Roman" w:eastAsia="Times New Roman" w:hAnsi="Times New Roman" w:cs="Times New Roman"/>
          <w:sz w:val="28"/>
          <w:szCs w:val="28"/>
          <w:lang w:val="en-US"/>
        </w:rPr>
        <w:t xml:space="preserve"> captioned work</w:t>
      </w:r>
      <w:r w:rsidR="00D102E9" w:rsidRPr="00392A96">
        <w:rPr>
          <w:rFonts w:ascii="Times New Roman" w:eastAsia="Times New Roman" w:hAnsi="Times New Roman" w:cs="Times New Roman"/>
          <w:sz w:val="28"/>
          <w:szCs w:val="28"/>
          <w:lang w:val="en-US"/>
        </w:rPr>
        <w:t>.</w:t>
      </w:r>
      <w:r w:rsidRPr="00392A96">
        <w:rPr>
          <w:rFonts w:ascii="Times New Roman" w:eastAsia="Times New Roman" w:hAnsi="Times New Roman" w:cs="Times New Roman"/>
          <w:sz w:val="28"/>
          <w:szCs w:val="28"/>
          <w:lang w:val="en-US"/>
        </w:rPr>
        <w:t xml:space="preserve"> The tenders should be submitted in a E format to the </w:t>
      </w:r>
      <w:r w:rsidR="00A75442">
        <w:rPr>
          <w:rFonts w:ascii="Times New Roman" w:eastAsia="Times New Roman" w:hAnsi="Times New Roman" w:cs="Times New Roman"/>
          <w:sz w:val="28"/>
          <w:szCs w:val="28"/>
          <w:lang w:val="en-US"/>
        </w:rPr>
        <w:t xml:space="preserve">contractor eligible as per pre-qualifying criteria in </w:t>
      </w:r>
      <w:r w:rsidR="00011037">
        <w:rPr>
          <w:rFonts w:ascii="Times New Roman" w:eastAsia="Times New Roman" w:hAnsi="Times New Roman" w:cs="Times New Roman"/>
          <w:sz w:val="28"/>
          <w:szCs w:val="28"/>
          <w:lang w:val="en-US"/>
        </w:rPr>
        <w:t>tender. The</w:t>
      </w:r>
      <w:r w:rsidRPr="00392A96">
        <w:rPr>
          <w:rFonts w:ascii="Times New Roman" w:eastAsia="Times New Roman" w:hAnsi="Times New Roman" w:cs="Times New Roman"/>
          <w:sz w:val="28"/>
          <w:szCs w:val="28"/>
          <w:lang w:val="en-US"/>
        </w:rPr>
        <w:t xml:space="preserve"> </w:t>
      </w:r>
      <w:r w:rsidR="00BD2A87" w:rsidRPr="00392A96">
        <w:rPr>
          <w:rFonts w:ascii="Times New Roman" w:eastAsia="Times New Roman" w:hAnsi="Times New Roman" w:cs="Times New Roman"/>
          <w:sz w:val="28"/>
          <w:szCs w:val="28"/>
          <w:lang w:val="en-US"/>
        </w:rPr>
        <w:t>specifications,</w:t>
      </w:r>
      <w:r w:rsidRPr="00392A96">
        <w:rPr>
          <w:rFonts w:ascii="Times New Roman" w:eastAsia="Times New Roman" w:hAnsi="Times New Roman" w:cs="Times New Roman"/>
          <w:sz w:val="28"/>
          <w:szCs w:val="28"/>
          <w:lang w:val="en-US"/>
        </w:rPr>
        <w:t xml:space="preserve"> conditions of Contract and Schedule of Work to be carried out are enclosed herewith. Please note that Bank does not bind itself to accept the lowest or any tenders and reserve itself the right to accept any or all tenders either in whole or in part, without assigning any reason for doing so.</w:t>
      </w:r>
    </w:p>
    <w:p w14:paraId="4AA197FA" w14:textId="77777777" w:rsidR="00392A96" w:rsidRPr="00392A96" w:rsidRDefault="00392A96" w:rsidP="00392A96">
      <w:pPr>
        <w:spacing w:after="0" w:line="240" w:lineRule="auto"/>
        <w:jc w:val="both"/>
        <w:rPr>
          <w:rFonts w:ascii="Times New Roman" w:eastAsia="Times New Roman" w:hAnsi="Times New Roman" w:cs="Times New Roman"/>
          <w:sz w:val="28"/>
          <w:szCs w:val="28"/>
          <w:lang w:val="en-US"/>
        </w:rPr>
      </w:pPr>
    </w:p>
    <w:p w14:paraId="34503A7F" w14:textId="77777777" w:rsidR="00392A96" w:rsidRPr="00392A96" w:rsidRDefault="00392A96" w:rsidP="00392A96">
      <w:pPr>
        <w:spacing w:after="0" w:line="240" w:lineRule="auto"/>
        <w:jc w:val="both"/>
        <w:rPr>
          <w:rFonts w:ascii="Times New Roman" w:eastAsia="Times New Roman" w:hAnsi="Times New Roman" w:cs="Times New Roman"/>
          <w:sz w:val="28"/>
          <w:szCs w:val="28"/>
          <w:lang w:val="en-US"/>
        </w:rPr>
      </w:pPr>
      <w:proofErr w:type="spellStart"/>
      <w:r w:rsidRPr="00392A96">
        <w:rPr>
          <w:rFonts w:ascii="Times New Roman" w:eastAsia="Times New Roman" w:hAnsi="Times New Roman" w:cs="Times New Roman"/>
          <w:sz w:val="28"/>
          <w:szCs w:val="28"/>
          <w:lang w:val="en-US"/>
        </w:rPr>
        <w:t>Authorised</w:t>
      </w:r>
      <w:proofErr w:type="spellEnd"/>
      <w:r w:rsidRPr="00392A96">
        <w:rPr>
          <w:rFonts w:ascii="Times New Roman" w:eastAsia="Times New Roman" w:hAnsi="Times New Roman" w:cs="Times New Roman"/>
          <w:sz w:val="28"/>
          <w:szCs w:val="28"/>
          <w:lang w:val="en-US"/>
        </w:rPr>
        <w:t xml:space="preserve"> persons from vendors are requested to be present during the tender opening. Late tenders are liable to be </w:t>
      </w:r>
      <w:r>
        <w:rPr>
          <w:rFonts w:ascii="Times New Roman" w:eastAsia="Times New Roman" w:hAnsi="Times New Roman" w:cs="Times New Roman"/>
          <w:sz w:val="28"/>
          <w:szCs w:val="28"/>
          <w:lang w:val="en-US"/>
        </w:rPr>
        <w:t>rejected.</w:t>
      </w:r>
    </w:p>
    <w:p w14:paraId="04E0EA77" w14:textId="77777777" w:rsidR="00392A96" w:rsidRPr="00392A96" w:rsidRDefault="00392A96" w:rsidP="00392A96">
      <w:pPr>
        <w:spacing w:after="0" w:line="240" w:lineRule="auto"/>
        <w:jc w:val="both"/>
        <w:rPr>
          <w:rFonts w:ascii="Times New Roman" w:eastAsia="Times New Roman" w:hAnsi="Times New Roman" w:cs="Times New Roman"/>
          <w:sz w:val="28"/>
          <w:szCs w:val="28"/>
          <w:lang w:val="en-US"/>
        </w:rPr>
      </w:pPr>
      <w:r w:rsidRPr="00392A96">
        <w:rPr>
          <w:rFonts w:ascii="Times New Roman" w:eastAsia="Times New Roman" w:hAnsi="Times New Roman" w:cs="Times New Roman"/>
          <w:sz w:val="28"/>
          <w:szCs w:val="28"/>
          <w:lang w:val="en-US"/>
        </w:rPr>
        <w:t>The work should be completed in 60 days from the date of acceptance of work order.</w:t>
      </w:r>
    </w:p>
    <w:p w14:paraId="438F7FEB" w14:textId="77777777" w:rsidR="00392A96" w:rsidRPr="00392A96" w:rsidRDefault="00392A96" w:rsidP="00392A96">
      <w:pPr>
        <w:tabs>
          <w:tab w:val="left" w:pos="135"/>
        </w:tabs>
        <w:spacing w:after="0" w:line="240" w:lineRule="auto"/>
        <w:rPr>
          <w:rFonts w:ascii="Times New Roman" w:eastAsia="Times New Roman" w:hAnsi="Times New Roman" w:cs="Times New Roman"/>
          <w:b/>
          <w:bCs/>
          <w:sz w:val="28"/>
          <w:szCs w:val="28"/>
          <w:lang w:val="en-US"/>
        </w:rPr>
      </w:pPr>
    </w:p>
    <w:p w14:paraId="732B260C" w14:textId="77777777" w:rsidR="00392A96" w:rsidRPr="00392A96" w:rsidRDefault="00392A96" w:rsidP="00392A96">
      <w:pPr>
        <w:tabs>
          <w:tab w:val="left" w:pos="135"/>
        </w:tabs>
        <w:spacing w:after="0" w:line="240" w:lineRule="auto"/>
        <w:rPr>
          <w:rFonts w:ascii="Times New Roman" w:eastAsia="Times New Roman" w:hAnsi="Times New Roman" w:cs="Times New Roman"/>
          <w:b/>
          <w:bCs/>
          <w:szCs w:val="20"/>
          <w:lang w:val="en-US"/>
        </w:rPr>
      </w:pPr>
    </w:p>
    <w:p w14:paraId="595F85BB" w14:textId="77777777" w:rsidR="00392A96" w:rsidRPr="00392A96" w:rsidRDefault="00392A96" w:rsidP="00392A96">
      <w:pPr>
        <w:tabs>
          <w:tab w:val="left" w:pos="135"/>
        </w:tabs>
        <w:spacing w:after="0" w:line="240" w:lineRule="auto"/>
        <w:rPr>
          <w:rFonts w:ascii="Times New Roman" w:eastAsia="Times New Roman" w:hAnsi="Times New Roman" w:cs="Times New Roman"/>
          <w:b/>
          <w:bCs/>
          <w:szCs w:val="20"/>
          <w:lang w:val="en-US"/>
        </w:rPr>
      </w:pPr>
    </w:p>
    <w:p w14:paraId="409A3C03" w14:textId="77777777" w:rsidR="00392A96" w:rsidRPr="00392A96" w:rsidRDefault="00392A96" w:rsidP="00392A96">
      <w:pPr>
        <w:tabs>
          <w:tab w:val="left" w:pos="135"/>
        </w:tabs>
        <w:spacing w:after="0" w:line="240" w:lineRule="auto"/>
        <w:rPr>
          <w:rFonts w:ascii="Times New Roman" w:eastAsia="Times New Roman" w:hAnsi="Times New Roman" w:cs="Times New Roman"/>
          <w:b/>
          <w:bCs/>
          <w:szCs w:val="20"/>
          <w:lang w:val="en-US"/>
        </w:rPr>
      </w:pPr>
    </w:p>
    <w:p w14:paraId="77FD1A33" w14:textId="77777777" w:rsidR="00392A96" w:rsidRPr="00392A96" w:rsidRDefault="00392A96" w:rsidP="00392A96">
      <w:pPr>
        <w:tabs>
          <w:tab w:val="left" w:pos="135"/>
        </w:tabs>
        <w:spacing w:after="0" w:line="240" w:lineRule="auto"/>
        <w:rPr>
          <w:rFonts w:ascii="Times New Roman" w:eastAsia="Times New Roman" w:hAnsi="Times New Roman" w:cs="Times New Roman"/>
          <w:b/>
          <w:bCs/>
          <w:szCs w:val="20"/>
          <w:lang w:val="en-US"/>
        </w:rPr>
      </w:pPr>
      <w:r w:rsidRPr="00392A96">
        <w:rPr>
          <w:rFonts w:ascii="Times New Roman" w:eastAsia="Times New Roman" w:hAnsi="Times New Roman" w:cs="Times New Roman"/>
          <w:b/>
          <w:bCs/>
          <w:szCs w:val="20"/>
          <w:lang w:val="en-US"/>
        </w:rPr>
        <w:t>(VIJAY SAXENA)</w:t>
      </w:r>
    </w:p>
    <w:p w14:paraId="43E311EF" w14:textId="77777777" w:rsidR="00392A96" w:rsidRPr="00392A96" w:rsidRDefault="00392A96" w:rsidP="00392A96">
      <w:pPr>
        <w:tabs>
          <w:tab w:val="left" w:pos="135"/>
        </w:tabs>
        <w:spacing w:after="0" w:line="240" w:lineRule="auto"/>
        <w:rPr>
          <w:rFonts w:ascii="Times New Roman" w:eastAsia="Times New Roman" w:hAnsi="Times New Roman" w:cs="Times New Roman"/>
          <w:b/>
          <w:bCs/>
          <w:szCs w:val="20"/>
          <w:lang w:val="en-US"/>
        </w:rPr>
      </w:pPr>
    </w:p>
    <w:p w14:paraId="7933DDF4" w14:textId="77777777" w:rsidR="00392A96" w:rsidRPr="00392A96" w:rsidRDefault="00392A96" w:rsidP="00392A96">
      <w:pPr>
        <w:tabs>
          <w:tab w:val="left" w:pos="135"/>
        </w:tabs>
        <w:spacing w:after="0" w:line="240" w:lineRule="auto"/>
        <w:rPr>
          <w:rFonts w:ascii="Times New Roman" w:eastAsia="Times New Roman" w:hAnsi="Times New Roman" w:cs="Times New Roman"/>
          <w:lang w:val="en-US"/>
        </w:rPr>
      </w:pPr>
      <w:r w:rsidRPr="00392A96">
        <w:rPr>
          <w:rFonts w:ascii="Times New Roman" w:eastAsia="Times New Roman" w:hAnsi="Times New Roman" w:cs="Times New Roman"/>
          <w:b/>
          <w:bCs/>
          <w:szCs w:val="20"/>
          <w:lang w:val="en-US"/>
        </w:rPr>
        <w:t xml:space="preserve">Asst. General Manager –Electrical </w:t>
      </w:r>
    </w:p>
    <w:p w14:paraId="55D6DB91" w14:textId="77777777" w:rsidR="00392A96" w:rsidRPr="00392A96" w:rsidRDefault="00392A96" w:rsidP="00392A96">
      <w:pPr>
        <w:spacing w:after="0" w:line="240" w:lineRule="auto"/>
        <w:jc w:val="both"/>
        <w:rPr>
          <w:rFonts w:ascii="Times New Roman" w:eastAsia="Times New Roman" w:hAnsi="Times New Roman" w:cs="Times New Roman"/>
          <w:szCs w:val="20"/>
          <w:lang w:val="en-US"/>
        </w:rPr>
      </w:pPr>
    </w:p>
    <w:p w14:paraId="2EB22251" w14:textId="77777777" w:rsidR="00392A96" w:rsidRPr="00392A96" w:rsidRDefault="00392A96" w:rsidP="00392A96">
      <w:pPr>
        <w:spacing w:after="0" w:line="240" w:lineRule="auto"/>
        <w:jc w:val="both"/>
        <w:rPr>
          <w:rFonts w:ascii="Times New Roman" w:eastAsia="Times New Roman" w:hAnsi="Times New Roman" w:cs="Times New Roman"/>
          <w:b/>
          <w:szCs w:val="20"/>
          <w:lang w:val="en-US"/>
        </w:rPr>
      </w:pPr>
    </w:p>
    <w:p w14:paraId="02DB52B3" w14:textId="77777777" w:rsidR="00392A96" w:rsidRPr="00392A96" w:rsidRDefault="00392A96" w:rsidP="00392A96">
      <w:pPr>
        <w:spacing w:after="0" w:line="240" w:lineRule="auto"/>
        <w:jc w:val="both"/>
        <w:rPr>
          <w:rFonts w:ascii="Times New Roman" w:eastAsia="Times New Roman" w:hAnsi="Times New Roman" w:cs="Times New Roman"/>
          <w:szCs w:val="20"/>
          <w:lang w:val="en-US"/>
        </w:rPr>
      </w:pPr>
    </w:p>
    <w:p w14:paraId="33004544" w14:textId="77777777" w:rsidR="00392A96" w:rsidRPr="00392A96" w:rsidRDefault="00392A96" w:rsidP="00392A96">
      <w:pPr>
        <w:spacing w:after="0" w:line="240" w:lineRule="auto"/>
        <w:ind w:right="-1440"/>
        <w:jc w:val="both"/>
        <w:rPr>
          <w:rFonts w:ascii="Times New Roman" w:eastAsia="Times New Roman" w:hAnsi="Times New Roman" w:cs="Times New Roman"/>
          <w:b/>
          <w:sz w:val="26"/>
          <w:szCs w:val="20"/>
          <w:lang w:val="en-US"/>
        </w:rPr>
      </w:pPr>
    </w:p>
    <w:p w14:paraId="2C6E09F0" w14:textId="77777777" w:rsidR="00392A96" w:rsidRDefault="00392A96" w:rsidP="00392A96">
      <w:pPr>
        <w:spacing w:after="0" w:line="240" w:lineRule="auto"/>
        <w:jc w:val="both"/>
        <w:rPr>
          <w:rFonts w:ascii="Times New Roman" w:eastAsia="Times New Roman" w:hAnsi="Times New Roman" w:cs="Times New Roman"/>
          <w:b/>
          <w:sz w:val="26"/>
          <w:szCs w:val="20"/>
          <w:lang w:val="en-US"/>
        </w:rPr>
      </w:pPr>
      <w:r w:rsidRPr="00392A96">
        <w:rPr>
          <w:rFonts w:ascii="Times New Roman" w:eastAsia="Times New Roman" w:hAnsi="Times New Roman" w:cs="Times New Roman"/>
          <w:b/>
          <w:sz w:val="26"/>
          <w:szCs w:val="20"/>
          <w:lang w:val="en-US"/>
        </w:rPr>
        <w:t xml:space="preserve">For detailed specifications/ layout-plan and any other Clarification, you may contact AGM electrical DIT, Central Office,  </w:t>
      </w:r>
    </w:p>
    <w:p w14:paraId="14800A91" w14:textId="77777777" w:rsidR="00392A96" w:rsidRDefault="00392A96" w:rsidP="00392A96">
      <w:pPr>
        <w:spacing w:after="0" w:line="240" w:lineRule="auto"/>
        <w:jc w:val="both"/>
        <w:rPr>
          <w:rFonts w:ascii="Times New Roman" w:eastAsia="Times New Roman" w:hAnsi="Times New Roman" w:cs="Times New Roman"/>
          <w:b/>
          <w:sz w:val="26"/>
          <w:szCs w:val="20"/>
          <w:lang w:val="en-US"/>
        </w:rPr>
      </w:pPr>
    </w:p>
    <w:p w14:paraId="0F221001" w14:textId="77777777" w:rsidR="00A75442" w:rsidRDefault="00A75442" w:rsidP="00392A96">
      <w:pPr>
        <w:spacing w:after="0" w:line="240" w:lineRule="auto"/>
        <w:jc w:val="both"/>
        <w:rPr>
          <w:rFonts w:ascii="Times New Roman" w:eastAsia="Times New Roman" w:hAnsi="Times New Roman" w:cs="Times New Roman"/>
          <w:b/>
          <w:sz w:val="26"/>
          <w:szCs w:val="20"/>
          <w:lang w:val="en-US"/>
        </w:rPr>
      </w:pPr>
    </w:p>
    <w:p w14:paraId="28CCBA1A" w14:textId="77777777" w:rsidR="00A75442" w:rsidRDefault="00A75442" w:rsidP="00392A96">
      <w:pPr>
        <w:spacing w:after="0" w:line="240" w:lineRule="auto"/>
        <w:jc w:val="both"/>
        <w:rPr>
          <w:rFonts w:ascii="Times New Roman" w:eastAsia="Times New Roman" w:hAnsi="Times New Roman" w:cs="Times New Roman"/>
          <w:b/>
          <w:sz w:val="26"/>
          <w:szCs w:val="20"/>
          <w:lang w:val="en-US"/>
        </w:rPr>
      </w:pPr>
    </w:p>
    <w:p w14:paraId="510C32B6" w14:textId="77777777" w:rsidR="00A75442" w:rsidRDefault="00A75442" w:rsidP="00392A96">
      <w:pPr>
        <w:spacing w:after="0" w:line="240" w:lineRule="auto"/>
        <w:jc w:val="both"/>
        <w:rPr>
          <w:rFonts w:ascii="Times New Roman" w:eastAsia="Times New Roman" w:hAnsi="Times New Roman" w:cs="Times New Roman"/>
          <w:b/>
          <w:sz w:val="26"/>
          <w:szCs w:val="20"/>
          <w:lang w:val="en-US"/>
        </w:rPr>
      </w:pPr>
    </w:p>
    <w:p w14:paraId="5C0263F4" w14:textId="77777777" w:rsidR="00A75442" w:rsidRDefault="00A75442" w:rsidP="00392A96">
      <w:pPr>
        <w:spacing w:after="0" w:line="240" w:lineRule="auto"/>
        <w:jc w:val="both"/>
        <w:rPr>
          <w:rFonts w:ascii="Times New Roman" w:eastAsia="Times New Roman" w:hAnsi="Times New Roman" w:cs="Times New Roman"/>
          <w:b/>
          <w:sz w:val="26"/>
          <w:szCs w:val="20"/>
          <w:lang w:val="en-US"/>
        </w:rPr>
      </w:pPr>
    </w:p>
    <w:p w14:paraId="62C180CC" w14:textId="77777777" w:rsidR="00A75442" w:rsidRDefault="00A75442" w:rsidP="00392A96">
      <w:pPr>
        <w:spacing w:after="0" w:line="240" w:lineRule="auto"/>
        <w:jc w:val="both"/>
        <w:rPr>
          <w:rFonts w:ascii="Times New Roman" w:eastAsia="Times New Roman" w:hAnsi="Times New Roman" w:cs="Times New Roman"/>
          <w:b/>
          <w:sz w:val="26"/>
          <w:szCs w:val="20"/>
          <w:lang w:val="en-US"/>
        </w:rPr>
      </w:pPr>
    </w:p>
    <w:p w14:paraId="3477074C" w14:textId="77777777" w:rsidR="00A75442" w:rsidRDefault="00A75442" w:rsidP="00392A96">
      <w:pPr>
        <w:spacing w:after="0" w:line="240" w:lineRule="auto"/>
        <w:jc w:val="both"/>
        <w:rPr>
          <w:rFonts w:ascii="Times New Roman" w:eastAsia="Times New Roman" w:hAnsi="Times New Roman" w:cs="Times New Roman"/>
          <w:b/>
          <w:sz w:val="26"/>
          <w:szCs w:val="20"/>
          <w:lang w:val="en-US"/>
        </w:rPr>
      </w:pPr>
    </w:p>
    <w:p w14:paraId="55ED095B" w14:textId="77777777" w:rsidR="00392A96" w:rsidRDefault="00392A96" w:rsidP="00392A96">
      <w:pPr>
        <w:spacing w:after="0" w:line="240" w:lineRule="auto"/>
        <w:jc w:val="both"/>
        <w:rPr>
          <w:rFonts w:ascii="Times New Roman" w:eastAsia="Times New Roman" w:hAnsi="Times New Roman" w:cs="Times New Roman"/>
          <w:b/>
          <w:sz w:val="26"/>
          <w:szCs w:val="20"/>
          <w:lang w:val="en-US"/>
        </w:rPr>
      </w:pPr>
    </w:p>
    <w:p w14:paraId="018CC6C6" w14:textId="77777777" w:rsidR="009B4F9D" w:rsidRDefault="009B4F9D" w:rsidP="009B4F9D">
      <w:pPr>
        <w:spacing w:after="0"/>
        <w:contextualSpacing/>
        <w:jc w:val="both"/>
        <w:rPr>
          <w:rFonts w:ascii="Times New Roman" w:hAnsi="Times New Roman" w:cs="Times New Roman"/>
          <w:sz w:val="20"/>
          <w:szCs w:val="20"/>
        </w:rPr>
      </w:pPr>
      <w:r>
        <w:rPr>
          <w:rFonts w:ascii="Times New Roman" w:hAnsi="Times New Roman" w:cs="Times New Roman"/>
          <w:sz w:val="20"/>
          <w:szCs w:val="20"/>
        </w:rPr>
        <w:t xml:space="preserve">The tender document is enclosed in this tender form and further details are given </w:t>
      </w:r>
      <w:proofErr w:type="gramStart"/>
      <w:r>
        <w:rPr>
          <w:rFonts w:ascii="Times New Roman" w:hAnsi="Times New Roman" w:cs="Times New Roman"/>
          <w:sz w:val="20"/>
          <w:szCs w:val="20"/>
        </w:rPr>
        <w:t>below:-</w:t>
      </w:r>
      <w:proofErr w:type="gramEnd"/>
    </w:p>
    <w:tbl>
      <w:tblPr>
        <w:tblStyle w:val="TableGrid"/>
        <w:tblW w:w="0" w:type="auto"/>
        <w:tblInd w:w="108" w:type="dxa"/>
        <w:tblLook w:val="04A0" w:firstRow="1" w:lastRow="0" w:firstColumn="1" w:lastColumn="0" w:noHBand="0" w:noVBand="1"/>
      </w:tblPr>
      <w:tblGrid>
        <w:gridCol w:w="749"/>
        <w:gridCol w:w="3677"/>
        <w:gridCol w:w="4482"/>
      </w:tblGrid>
      <w:tr w:rsidR="009B4F9D" w14:paraId="7692109A" w14:textId="77777777" w:rsidTr="009B4F9D">
        <w:trPr>
          <w:trHeight w:val="282"/>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23DD3" w14:textId="77777777" w:rsidR="009B4F9D" w:rsidRDefault="009B4F9D">
            <w:pPr>
              <w:contextualSpacing/>
              <w:jc w:val="center"/>
              <w:rPr>
                <w:rFonts w:ascii="Times New Roman" w:hAnsi="Times New Roman" w:cs="Times New Roman"/>
                <w:b/>
                <w:sz w:val="20"/>
                <w:szCs w:val="20"/>
              </w:rPr>
            </w:pPr>
            <w:r>
              <w:rPr>
                <w:rFonts w:ascii="Times New Roman" w:hAnsi="Times New Roman" w:cs="Times New Roman"/>
                <w:b/>
                <w:sz w:val="20"/>
                <w:szCs w:val="20"/>
              </w:rPr>
              <w:t>S. No.</w:t>
            </w:r>
          </w:p>
        </w:tc>
        <w:tc>
          <w:tcPr>
            <w:tcW w:w="3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A7B5B" w14:textId="77777777" w:rsidR="009B4F9D" w:rsidRDefault="009B4F9D">
            <w:pPr>
              <w:contextualSpacing/>
              <w:jc w:val="center"/>
              <w:rPr>
                <w:rFonts w:ascii="Times New Roman" w:hAnsi="Times New Roman" w:cs="Times New Roman"/>
                <w:b/>
                <w:sz w:val="20"/>
                <w:szCs w:val="20"/>
              </w:rPr>
            </w:pPr>
            <w:r>
              <w:rPr>
                <w:rFonts w:ascii="Times New Roman" w:hAnsi="Times New Roman" w:cs="Times New Roman"/>
                <w:b/>
                <w:sz w:val="20"/>
                <w:szCs w:val="20"/>
              </w:rPr>
              <w:t>Particular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5B1DC6" w14:textId="77777777" w:rsidR="009B4F9D" w:rsidRDefault="009B4F9D">
            <w:pPr>
              <w:contextualSpacing/>
              <w:jc w:val="center"/>
              <w:rPr>
                <w:rFonts w:ascii="Times New Roman" w:hAnsi="Times New Roman" w:cs="Times New Roman"/>
                <w:b/>
                <w:sz w:val="20"/>
                <w:szCs w:val="20"/>
              </w:rPr>
            </w:pPr>
            <w:r>
              <w:rPr>
                <w:rFonts w:ascii="Times New Roman" w:hAnsi="Times New Roman" w:cs="Times New Roman"/>
                <w:b/>
                <w:sz w:val="20"/>
                <w:szCs w:val="20"/>
              </w:rPr>
              <w:t>Description</w:t>
            </w:r>
          </w:p>
        </w:tc>
      </w:tr>
      <w:tr w:rsidR="009B4F9D" w14:paraId="456214F8" w14:textId="77777777" w:rsidTr="009B4F9D">
        <w:trPr>
          <w:trHeight w:val="256"/>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3DA08" w14:textId="77777777" w:rsidR="009B4F9D" w:rsidRDefault="009B4F9D">
            <w:pPr>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3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048F0" w14:textId="77777777" w:rsidR="009B4F9D" w:rsidRDefault="009B4F9D">
            <w:pPr>
              <w:contextualSpacing/>
              <w:jc w:val="both"/>
              <w:rPr>
                <w:rFonts w:ascii="Times New Roman" w:hAnsi="Times New Roman" w:cs="Times New Roman"/>
                <w:sz w:val="20"/>
                <w:szCs w:val="20"/>
              </w:rPr>
            </w:pPr>
            <w:r>
              <w:rPr>
                <w:rFonts w:ascii="Times New Roman" w:hAnsi="Times New Roman" w:cs="Times New Roman"/>
                <w:sz w:val="20"/>
                <w:szCs w:val="20"/>
              </w:rPr>
              <w:t>Tender Reference No.</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9AE579" w14:textId="46DB4758" w:rsidR="009B4F9D" w:rsidRDefault="00A75442" w:rsidP="00177C50">
            <w:pPr>
              <w:contextualSpacing/>
              <w:jc w:val="both"/>
              <w:rPr>
                <w:rFonts w:ascii="Times New Roman" w:hAnsi="Times New Roman" w:cs="Times New Roman"/>
                <w:sz w:val="20"/>
                <w:szCs w:val="20"/>
              </w:rPr>
            </w:pPr>
            <w:r>
              <w:rPr>
                <w:rFonts w:ascii="Times New Roman" w:hAnsi="Times New Roman" w:cs="Times New Roman"/>
                <w:sz w:val="20"/>
                <w:szCs w:val="20"/>
              </w:rPr>
              <w:t>CO/BSD/</w:t>
            </w:r>
            <w:proofErr w:type="spellStart"/>
            <w:r>
              <w:rPr>
                <w:rFonts w:ascii="Times New Roman" w:hAnsi="Times New Roman" w:cs="Times New Roman"/>
                <w:sz w:val="20"/>
                <w:szCs w:val="20"/>
              </w:rPr>
              <w:t>elct</w:t>
            </w:r>
            <w:proofErr w:type="spellEnd"/>
            <w:r>
              <w:rPr>
                <w:rFonts w:ascii="Times New Roman" w:hAnsi="Times New Roman" w:cs="Times New Roman"/>
                <w:sz w:val="20"/>
                <w:szCs w:val="20"/>
              </w:rPr>
              <w:t>-</w:t>
            </w:r>
            <w:r w:rsidR="00011037">
              <w:rPr>
                <w:rFonts w:ascii="Times New Roman" w:hAnsi="Times New Roman" w:cs="Times New Roman"/>
                <w:sz w:val="20"/>
                <w:szCs w:val="20"/>
              </w:rPr>
              <w:t>SSB</w:t>
            </w:r>
            <w:r>
              <w:rPr>
                <w:rFonts w:ascii="Times New Roman" w:hAnsi="Times New Roman" w:cs="Times New Roman"/>
                <w:sz w:val="20"/>
                <w:szCs w:val="20"/>
              </w:rPr>
              <w:t>/</w:t>
            </w:r>
            <w:r w:rsidR="009B4F9D">
              <w:rPr>
                <w:rFonts w:ascii="Times New Roman" w:hAnsi="Times New Roman" w:cs="Times New Roman"/>
                <w:sz w:val="20"/>
                <w:szCs w:val="20"/>
              </w:rPr>
              <w:t>202</w:t>
            </w:r>
            <w:r w:rsidR="00011037">
              <w:rPr>
                <w:rFonts w:ascii="Times New Roman" w:hAnsi="Times New Roman" w:cs="Times New Roman"/>
                <w:sz w:val="20"/>
                <w:szCs w:val="20"/>
              </w:rPr>
              <w:t>6-27</w:t>
            </w:r>
            <w:r w:rsidR="00177C50">
              <w:rPr>
                <w:rFonts w:ascii="Times New Roman" w:hAnsi="Times New Roman" w:cs="Times New Roman"/>
                <w:sz w:val="20"/>
                <w:szCs w:val="20"/>
              </w:rPr>
              <w:t>/</w:t>
            </w:r>
          </w:p>
        </w:tc>
      </w:tr>
      <w:tr w:rsidR="009B4F9D" w14:paraId="43D5CD67" w14:textId="77777777" w:rsidTr="009B4F9D">
        <w:trPr>
          <w:trHeight w:val="256"/>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B48E8" w14:textId="77777777" w:rsidR="009B4F9D" w:rsidRDefault="009B4F9D">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3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B8CBD1" w14:textId="77777777" w:rsidR="009B4F9D" w:rsidRDefault="009B4F9D">
            <w:pPr>
              <w:contextualSpacing/>
              <w:jc w:val="both"/>
              <w:rPr>
                <w:rFonts w:ascii="Times New Roman" w:hAnsi="Times New Roman" w:cs="Times New Roman"/>
                <w:sz w:val="20"/>
                <w:szCs w:val="20"/>
              </w:rPr>
            </w:pPr>
            <w:r>
              <w:rPr>
                <w:rFonts w:ascii="Times New Roman" w:hAnsi="Times New Roman" w:cs="Times New Roman"/>
                <w:sz w:val="20"/>
                <w:szCs w:val="20"/>
              </w:rPr>
              <w:t>Client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FDB1B" w14:textId="77777777" w:rsidR="009B4F9D" w:rsidRDefault="009B4F9D">
            <w:pPr>
              <w:contextualSpacing/>
              <w:jc w:val="both"/>
              <w:rPr>
                <w:rFonts w:ascii="Times New Roman" w:hAnsi="Times New Roman" w:cs="Times New Roman"/>
              </w:rPr>
            </w:pPr>
            <w:r>
              <w:rPr>
                <w:rFonts w:ascii="Times New Roman" w:hAnsi="Times New Roman" w:cs="Times New Roman"/>
              </w:rPr>
              <w:t>Central bank of India</w:t>
            </w:r>
          </w:p>
          <w:p w14:paraId="29356DE8" w14:textId="77777777" w:rsidR="009B4F9D" w:rsidRDefault="009B4F9D">
            <w:pPr>
              <w:contextualSpacing/>
              <w:jc w:val="both"/>
              <w:rPr>
                <w:rFonts w:ascii="Times New Roman" w:hAnsi="Times New Roman" w:cs="Times New Roman"/>
              </w:rPr>
            </w:pPr>
            <w:r>
              <w:rPr>
                <w:rFonts w:ascii="Times New Roman" w:hAnsi="Times New Roman" w:cs="Times New Roman"/>
              </w:rPr>
              <w:t>BSD, 16</w:t>
            </w:r>
            <w:r>
              <w:rPr>
                <w:rFonts w:ascii="Times New Roman" w:hAnsi="Times New Roman" w:cs="Times New Roman"/>
                <w:vertAlign w:val="superscript"/>
              </w:rPr>
              <w:t>th</w:t>
            </w:r>
            <w:r>
              <w:rPr>
                <w:rFonts w:ascii="Times New Roman" w:hAnsi="Times New Roman" w:cs="Times New Roman"/>
              </w:rPr>
              <w:t xml:space="preserve"> Floor, Central Office,</w:t>
            </w:r>
          </w:p>
          <w:p w14:paraId="01C6219F" w14:textId="77777777" w:rsidR="009B4F9D" w:rsidRDefault="009B4F9D">
            <w:pPr>
              <w:contextualSpacing/>
              <w:jc w:val="both"/>
              <w:rPr>
                <w:rFonts w:ascii="Times New Roman" w:hAnsi="Times New Roman" w:cs="Times New Roman"/>
              </w:rPr>
            </w:pPr>
            <w:r>
              <w:rPr>
                <w:rFonts w:ascii="Times New Roman" w:hAnsi="Times New Roman" w:cs="Times New Roman"/>
              </w:rPr>
              <w:t>Central Bank of India,</w:t>
            </w:r>
          </w:p>
          <w:p w14:paraId="2904770D" w14:textId="77777777" w:rsidR="009B4F9D" w:rsidRDefault="00A75442">
            <w:pPr>
              <w:contextualSpacing/>
              <w:jc w:val="both"/>
              <w:rPr>
                <w:rFonts w:ascii="Times New Roman" w:hAnsi="Times New Roman" w:cs="Times New Roman"/>
              </w:rPr>
            </w:pPr>
            <w:r>
              <w:rPr>
                <w:rFonts w:ascii="Times New Roman" w:hAnsi="Times New Roman" w:cs="Times New Roman"/>
              </w:rPr>
              <w:t>Chandra</w:t>
            </w:r>
            <w:r w:rsidR="009B4F9D">
              <w:rPr>
                <w:rFonts w:ascii="Times New Roman" w:hAnsi="Times New Roman" w:cs="Times New Roman"/>
              </w:rPr>
              <w:t xml:space="preserve"> Mukhi Building, Nariman Point, </w:t>
            </w:r>
          </w:p>
          <w:p w14:paraId="2B580099" w14:textId="77777777" w:rsidR="009B4F9D" w:rsidRDefault="009B4F9D">
            <w:pPr>
              <w:contextualSpacing/>
              <w:jc w:val="both"/>
              <w:rPr>
                <w:rFonts w:ascii="Times New Roman" w:hAnsi="Times New Roman" w:cs="Times New Roman"/>
              </w:rPr>
            </w:pPr>
            <w:r>
              <w:rPr>
                <w:rFonts w:ascii="Times New Roman" w:hAnsi="Times New Roman" w:cs="Times New Roman"/>
              </w:rPr>
              <w:t>Mumbai – 400 021</w:t>
            </w:r>
          </w:p>
          <w:p w14:paraId="6A1BB403" w14:textId="77777777" w:rsidR="009B4F9D" w:rsidRDefault="009B4F9D">
            <w:pPr>
              <w:contextualSpacing/>
              <w:jc w:val="both"/>
              <w:rPr>
                <w:rFonts w:ascii="Times New Roman" w:hAnsi="Times New Roman" w:cs="Times New Roman"/>
                <w:sz w:val="20"/>
                <w:szCs w:val="20"/>
              </w:rPr>
            </w:pPr>
            <w:proofErr w:type="gramStart"/>
            <w:r>
              <w:rPr>
                <w:rFonts w:ascii="Times New Roman" w:hAnsi="Times New Roman" w:cs="Times New Roman"/>
              </w:rPr>
              <w:t>Tele :</w:t>
            </w:r>
            <w:proofErr w:type="gramEnd"/>
            <w:r>
              <w:rPr>
                <w:rFonts w:ascii="Times New Roman" w:hAnsi="Times New Roman" w:cs="Times New Roman"/>
              </w:rPr>
              <w:t xml:space="preserve">- (022) 67123640 </w:t>
            </w:r>
            <w:r w:rsidR="00A75442">
              <w:rPr>
                <w:rFonts w:ascii="Times New Roman" w:hAnsi="Times New Roman" w:cs="Times New Roman"/>
              </w:rPr>
              <w:t>/66387564</w:t>
            </w:r>
          </w:p>
        </w:tc>
      </w:tr>
      <w:tr w:rsidR="009B4F9D" w14:paraId="377C1318" w14:textId="77777777" w:rsidTr="009B4F9D">
        <w:trPr>
          <w:trHeight w:val="256"/>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5BAFC" w14:textId="77777777" w:rsidR="009B4F9D" w:rsidRDefault="009B4F9D">
            <w:pPr>
              <w:contextualSpacing/>
              <w:jc w:val="center"/>
              <w:rPr>
                <w:rFonts w:ascii="Times New Roman" w:hAnsi="Times New Roman" w:cs="Times New Roman"/>
                <w:sz w:val="20"/>
                <w:szCs w:val="20"/>
              </w:rPr>
            </w:pPr>
            <w:r>
              <w:rPr>
                <w:rFonts w:ascii="Times New Roman" w:hAnsi="Times New Roman" w:cs="Times New Roman"/>
                <w:sz w:val="20"/>
                <w:szCs w:val="20"/>
              </w:rPr>
              <w:t>3.</w:t>
            </w:r>
          </w:p>
        </w:tc>
        <w:tc>
          <w:tcPr>
            <w:tcW w:w="3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35C32" w14:textId="77777777" w:rsidR="009B4F9D" w:rsidRDefault="009B4F9D">
            <w:pPr>
              <w:contextualSpacing/>
              <w:jc w:val="both"/>
              <w:rPr>
                <w:rFonts w:ascii="Times New Roman" w:hAnsi="Times New Roman" w:cs="Times New Roman"/>
                <w:sz w:val="20"/>
                <w:szCs w:val="20"/>
              </w:rPr>
            </w:pPr>
            <w:r>
              <w:rPr>
                <w:rFonts w:ascii="Times New Roman" w:hAnsi="Times New Roman" w:cs="Times New Roman"/>
                <w:sz w:val="20"/>
                <w:szCs w:val="20"/>
              </w:rPr>
              <w:t>Contact: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04AD5F" w14:textId="654CE058" w:rsidR="009B4F9D" w:rsidRDefault="009B4F9D">
            <w:pPr>
              <w:contextualSpacing/>
              <w:jc w:val="both"/>
              <w:rPr>
                <w:rFonts w:ascii="Times New Roman" w:hAnsi="Times New Roman" w:cs="Times New Roman"/>
                <w:sz w:val="20"/>
                <w:szCs w:val="20"/>
              </w:rPr>
            </w:pPr>
            <w:r>
              <w:rPr>
                <w:rFonts w:ascii="Times New Roman" w:hAnsi="Times New Roman" w:cs="Times New Roman"/>
                <w:sz w:val="20"/>
                <w:szCs w:val="20"/>
              </w:rPr>
              <w:t>AGM-</w:t>
            </w:r>
            <w:proofErr w:type="gramStart"/>
            <w:r>
              <w:rPr>
                <w:rFonts w:ascii="Times New Roman" w:hAnsi="Times New Roman" w:cs="Times New Roman"/>
                <w:sz w:val="20"/>
                <w:szCs w:val="20"/>
              </w:rPr>
              <w:t>Electrical ,DIT</w:t>
            </w:r>
            <w:proofErr w:type="gramEnd"/>
            <w:r w:rsidR="00011037">
              <w:rPr>
                <w:rFonts w:ascii="Times New Roman" w:hAnsi="Times New Roman" w:cs="Times New Roman"/>
                <w:sz w:val="20"/>
                <w:szCs w:val="20"/>
              </w:rPr>
              <w:t>/</w:t>
            </w:r>
            <w:r>
              <w:rPr>
                <w:rFonts w:ascii="Times New Roman" w:hAnsi="Times New Roman" w:cs="Times New Roman"/>
                <w:sz w:val="20"/>
                <w:szCs w:val="20"/>
              </w:rPr>
              <w:t xml:space="preserve"> BSD</w:t>
            </w:r>
          </w:p>
        </w:tc>
      </w:tr>
      <w:tr w:rsidR="009B4F9D" w14:paraId="2BC13830" w14:textId="77777777" w:rsidTr="009B4F9D">
        <w:trPr>
          <w:trHeight w:val="256"/>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543AE" w14:textId="77777777" w:rsidR="009B4F9D" w:rsidRDefault="009B4F9D">
            <w:pPr>
              <w:contextualSpacing/>
              <w:jc w:val="center"/>
              <w:rPr>
                <w:rFonts w:ascii="Times New Roman" w:hAnsi="Times New Roman" w:cs="Times New Roman"/>
                <w:sz w:val="20"/>
                <w:szCs w:val="20"/>
              </w:rPr>
            </w:pPr>
            <w:r>
              <w:rPr>
                <w:rFonts w:ascii="Times New Roman" w:hAnsi="Times New Roman" w:cs="Times New Roman"/>
                <w:sz w:val="20"/>
                <w:szCs w:val="20"/>
              </w:rPr>
              <w:t>4.</w:t>
            </w:r>
          </w:p>
        </w:tc>
        <w:tc>
          <w:tcPr>
            <w:tcW w:w="3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23A63" w14:textId="77777777" w:rsidR="009B4F9D" w:rsidRDefault="009B4F9D">
            <w:pPr>
              <w:contextualSpacing/>
              <w:jc w:val="both"/>
              <w:rPr>
                <w:rFonts w:ascii="Times New Roman" w:hAnsi="Times New Roman" w:cs="Times New Roman"/>
                <w:sz w:val="20"/>
                <w:szCs w:val="20"/>
              </w:rPr>
            </w:pPr>
            <w:r>
              <w:rPr>
                <w:rFonts w:ascii="Times New Roman" w:hAnsi="Times New Roman" w:cs="Times New Roman"/>
                <w:sz w:val="20"/>
                <w:szCs w:val="20"/>
              </w:rPr>
              <w:t>Scope of Work</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6A913" w14:textId="77777777" w:rsidR="009B4F9D" w:rsidRDefault="009B4F9D">
            <w:pPr>
              <w:contextualSpacing/>
              <w:jc w:val="both"/>
              <w:rPr>
                <w:rFonts w:ascii="Times New Roman" w:hAnsi="Times New Roman" w:cs="Times New Roman"/>
                <w:sz w:val="20"/>
                <w:szCs w:val="20"/>
              </w:rPr>
            </w:pPr>
            <w:r>
              <w:rPr>
                <w:rFonts w:ascii="Times New Roman" w:hAnsi="Times New Roman" w:cs="Times New Roman"/>
                <w:sz w:val="20"/>
                <w:szCs w:val="20"/>
              </w:rPr>
              <w:t xml:space="preserve">Electrical Works </w:t>
            </w:r>
          </w:p>
        </w:tc>
      </w:tr>
      <w:tr w:rsidR="009B4F9D" w14:paraId="66526997" w14:textId="77777777" w:rsidTr="009B4F9D">
        <w:trPr>
          <w:trHeight w:val="256"/>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54DB3" w14:textId="77777777" w:rsidR="009B4F9D" w:rsidRDefault="009B4F9D">
            <w:pPr>
              <w:contextualSpacing/>
              <w:jc w:val="center"/>
              <w:rPr>
                <w:rFonts w:ascii="Times New Roman" w:hAnsi="Times New Roman" w:cs="Times New Roman"/>
                <w:sz w:val="20"/>
                <w:szCs w:val="20"/>
              </w:rPr>
            </w:pPr>
            <w:r>
              <w:rPr>
                <w:rFonts w:ascii="Times New Roman" w:hAnsi="Times New Roman" w:cs="Times New Roman"/>
                <w:sz w:val="20"/>
                <w:szCs w:val="20"/>
              </w:rPr>
              <w:t>5.</w:t>
            </w:r>
          </w:p>
        </w:tc>
        <w:tc>
          <w:tcPr>
            <w:tcW w:w="3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291B6" w14:textId="77777777" w:rsidR="009B4F9D" w:rsidRDefault="009B4F9D">
            <w:pPr>
              <w:contextualSpacing/>
              <w:jc w:val="both"/>
              <w:rPr>
                <w:rFonts w:ascii="Times New Roman" w:hAnsi="Times New Roman" w:cs="Times New Roman"/>
                <w:sz w:val="20"/>
                <w:szCs w:val="20"/>
              </w:rPr>
            </w:pPr>
            <w:r>
              <w:rPr>
                <w:rFonts w:ascii="Times New Roman" w:hAnsi="Times New Roman" w:cs="Times New Roman"/>
                <w:sz w:val="20"/>
                <w:szCs w:val="20"/>
              </w:rPr>
              <w:t>Area Under Scope of Work</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CCA1D" w14:textId="0C3E5699" w:rsidR="009B4F9D" w:rsidRDefault="00011037">
            <w:pPr>
              <w:contextualSpacing/>
              <w:jc w:val="both"/>
              <w:rPr>
                <w:rFonts w:ascii="Times New Roman" w:hAnsi="Times New Roman" w:cs="Times New Roman"/>
                <w:sz w:val="20"/>
                <w:szCs w:val="20"/>
              </w:rPr>
            </w:pPr>
            <w:r>
              <w:rPr>
                <w:rFonts w:ascii="Times New Roman" w:hAnsi="Times New Roman" w:cs="Times New Roman"/>
                <w:sz w:val="20"/>
                <w:szCs w:val="20"/>
              </w:rPr>
              <w:t>2nd floor BKC</w:t>
            </w:r>
          </w:p>
        </w:tc>
      </w:tr>
      <w:tr w:rsidR="009B4F9D" w14:paraId="56B1C861" w14:textId="77777777" w:rsidTr="009B4F9D">
        <w:trPr>
          <w:trHeight w:val="256"/>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A9A265" w14:textId="77777777" w:rsidR="009B4F9D" w:rsidRDefault="009B4F9D">
            <w:pPr>
              <w:contextualSpacing/>
              <w:jc w:val="center"/>
              <w:rPr>
                <w:rFonts w:ascii="Times New Roman" w:hAnsi="Times New Roman" w:cs="Times New Roman"/>
                <w:sz w:val="20"/>
                <w:szCs w:val="20"/>
              </w:rPr>
            </w:pPr>
            <w:r>
              <w:rPr>
                <w:rFonts w:ascii="Times New Roman" w:hAnsi="Times New Roman" w:cs="Times New Roman"/>
                <w:sz w:val="20"/>
                <w:szCs w:val="20"/>
              </w:rPr>
              <w:t>6.</w:t>
            </w:r>
          </w:p>
        </w:tc>
        <w:tc>
          <w:tcPr>
            <w:tcW w:w="3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C7BCAE" w14:textId="77777777" w:rsidR="009B4F9D" w:rsidRDefault="009B4F9D">
            <w:pPr>
              <w:contextualSpacing/>
              <w:jc w:val="both"/>
              <w:rPr>
                <w:rFonts w:ascii="Times New Roman" w:hAnsi="Times New Roman" w:cs="Times New Roman"/>
                <w:sz w:val="20"/>
                <w:szCs w:val="20"/>
              </w:rPr>
            </w:pPr>
            <w:r>
              <w:rPr>
                <w:rFonts w:ascii="Times New Roman" w:hAnsi="Times New Roman" w:cs="Times New Roman"/>
                <w:sz w:val="20"/>
                <w:szCs w:val="20"/>
              </w:rPr>
              <w:t>Completion Period</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9E3DB3" w14:textId="77777777" w:rsidR="009B4F9D" w:rsidRDefault="009B4F9D">
            <w:pPr>
              <w:contextualSpacing/>
              <w:jc w:val="both"/>
              <w:rPr>
                <w:rFonts w:ascii="Times New Roman" w:hAnsi="Times New Roman" w:cs="Times New Roman"/>
                <w:sz w:val="20"/>
                <w:szCs w:val="20"/>
              </w:rPr>
            </w:pPr>
            <w:r>
              <w:rPr>
                <w:rFonts w:ascii="Times New Roman" w:hAnsi="Times New Roman" w:cs="Times New Roman"/>
                <w:sz w:val="20"/>
                <w:szCs w:val="20"/>
              </w:rPr>
              <w:t>2 weeks / 14 Days from the date of Release of Order Including Holidays</w:t>
            </w:r>
          </w:p>
        </w:tc>
      </w:tr>
      <w:tr w:rsidR="009B4F9D" w14:paraId="463BAC64" w14:textId="77777777" w:rsidTr="009B4F9D">
        <w:trPr>
          <w:trHeight w:val="256"/>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10E98" w14:textId="77777777" w:rsidR="009B4F9D" w:rsidRDefault="009B4F9D">
            <w:pPr>
              <w:contextualSpacing/>
              <w:jc w:val="center"/>
              <w:rPr>
                <w:rFonts w:ascii="Times New Roman" w:hAnsi="Times New Roman" w:cs="Times New Roman"/>
                <w:sz w:val="20"/>
                <w:szCs w:val="20"/>
              </w:rPr>
            </w:pPr>
            <w:r>
              <w:rPr>
                <w:rFonts w:ascii="Times New Roman" w:hAnsi="Times New Roman" w:cs="Times New Roman"/>
                <w:sz w:val="20"/>
                <w:szCs w:val="20"/>
              </w:rPr>
              <w:t>7.</w:t>
            </w:r>
          </w:p>
        </w:tc>
        <w:tc>
          <w:tcPr>
            <w:tcW w:w="3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9E9DD" w14:textId="77777777" w:rsidR="009B4F9D" w:rsidRDefault="009B4F9D">
            <w:pPr>
              <w:contextualSpacing/>
              <w:jc w:val="both"/>
              <w:rPr>
                <w:rFonts w:ascii="Times New Roman" w:hAnsi="Times New Roman" w:cs="Times New Roman"/>
                <w:sz w:val="20"/>
                <w:szCs w:val="20"/>
              </w:rPr>
            </w:pPr>
            <w:r>
              <w:rPr>
                <w:rFonts w:ascii="Times New Roman" w:hAnsi="Times New Roman" w:cs="Times New Roman"/>
                <w:sz w:val="20"/>
                <w:szCs w:val="20"/>
              </w:rPr>
              <w:t>Defect Liability Period/Warranty</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D7483" w14:textId="77777777" w:rsidR="009B4F9D" w:rsidRDefault="009B4F9D">
            <w:pPr>
              <w:contextualSpacing/>
              <w:jc w:val="both"/>
              <w:rPr>
                <w:rFonts w:ascii="Times New Roman" w:hAnsi="Times New Roman" w:cs="Times New Roman"/>
                <w:sz w:val="20"/>
                <w:szCs w:val="20"/>
              </w:rPr>
            </w:pPr>
            <w:proofErr w:type="gramStart"/>
            <w:r>
              <w:rPr>
                <w:rFonts w:ascii="Times New Roman" w:hAnsi="Times New Roman" w:cs="Times New Roman"/>
                <w:sz w:val="20"/>
                <w:szCs w:val="20"/>
              </w:rPr>
              <w:t>24  Months</w:t>
            </w:r>
            <w:proofErr w:type="gramEnd"/>
            <w:r>
              <w:rPr>
                <w:rFonts w:ascii="Times New Roman" w:hAnsi="Times New Roman" w:cs="Times New Roman"/>
                <w:sz w:val="20"/>
                <w:szCs w:val="20"/>
              </w:rPr>
              <w:t xml:space="preserve"> from the date of installation</w:t>
            </w:r>
          </w:p>
        </w:tc>
      </w:tr>
      <w:tr w:rsidR="009B4F9D" w14:paraId="639E0414" w14:textId="77777777" w:rsidTr="009B4F9D">
        <w:trPr>
          <w:trHeight w:val="256"/>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15A42" w14:textId="77777777" w:rsidR="009B4F9D" w:rsidRDefault="009B4F9D">
            <w:pPr>
              <w:contextualSpacing/>
              <w:jc w:val="center"/>
              <w:rPr>
                <w:rFonts w:ascii="Times New Roman" w:hAnsi="Times New Roman" w:cs="Times New Roman"/>
                <w:sz w:val="20"/>
                <w:szCs w:val="20"/>
              </w:rPr>
            </w:pPr>
            <w:r>
              <w:rPr>
                <w:rFonts w:ascii="Times New Roman" w:hAnsi="Times New Roman" w:cs="Times New Roman"/>
                <w:sz w:val="20"/>
                <w:szCs w:val="20"/>
              </w:rPr>
              <w:t>8.</w:t>
            </w:r>
          </w:p>
        </w:tc>
        <w:tc>
          <w:tcPr>
            <w:tcW w:w="3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07F54" w14:textId="77777777" w:rsidR="009B4F9D" w:rsidRDefault="009B4F9D">
            <w:pPr>
              <w:contextualSpacing/>
              <w:jc w:val="both"/>
              <w:rPr>
                <w:rFonts w:ascii="Times New Roman" w:hAnsi="Times New Roman" w:cs="Times New Roman"/>
                <w:sz w:val="20"/>
                <w:szCs w:val="20"/>
              </w:rPr>
            </w:pPr>
            <w:r>
              <w:rPr>
                <w:rFonts w:ascii="Times New Roman" w:hAnsi="Times New Roman" w:cs="Times New Roman"/>
                <w:sz w:val="20"/>
                <w:szCs w:val="20"/>
              </w:rPr>
              <w:t>Date of Release of NIT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17BFB" w14:textId="0858F599" w:rsidR="009B4F9D" w:rsidRDefault="00011037" w:rsidP="001D5AA9">
            <w:pPr>
              <w:contextualSpacing/>
              <w:jc w:val="both"/>
              <w:rPr>
                <w:rFonts w:ascii="Times New Roman" w:hAnsi="Times New Roman" w:cs="Times New Roman"/>
                <w:sz w:val="20"/>
                <w:szCs w:val="20"/>
              </w:rPr>
            </w:pPr>
            <w:r>
              <w:rPr>
                <w:rFonts w:ascii="Times New Roman" w:hAnsi="Times New Roman" w:cs="Times New Roman"/>
                <w:sz w:val="20"/>
                <w:szCs w:val="20"/>
              </w:rPr>
              <w:t>25</w:t>
            </w:r>
            <w:r w:rsidR="00A75442">
              <w:rPr>
                <w:rFonts w:ascii="Times New Roman" w:hAnsi="Times New Roman" w:cs="Times New Roman"/>
                <w:sz w:val="20"/>
                <w:szCs w:val="20"/>
              </w:rPr>
              <w:t>.</w:t>
            </w:r>
            <w:r>
              <w:rPr>
                <w:rFonts w:ascii="Times New Roman" w:hAnsi="Times New Roman" w:cs="Times New Roman"/>
                <w:sz w:val="20"/>
                <w:szCs w:val="20"/>
              </w:rPr>
              <w:t>06</w:t>
            </w:r>
            <w:r w:rsidR="00A75442">
              <w:rPr>
                <w:rFonts w:ascii="Times New Roman" w:hAnsi="Times New Roman" w:cs="Times New Roman"/>
                <w:sz w:val="20"/>
                <w:szCs w:val="20"/>
              </w:rPr>
              <w:t>.2</w:t>
            </w:r>
            <w:r>
              <w:rPr>
                <w:rFonts w:ascii="Times New Roman" w:hAnsi="Times New Roman" w:cs="Times New Roman"/>
                <w:sz w:val="20"/>
                <w:szCs w:val="20"/>
              </w:rPr>
              <w:t>6</w:t>
            </w:r>
          </w:p>
        </w:tc>
      </w:tr>
      <w:tr w:rsidR="009B4F9D" w14:paraId="2EE0A971" w14:textId="77777777" w:rsidTr="009B4F9D">
        <w:trPr>
          <w:trHeight w:val="256"/>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F6070" w14:textId="77777777" w:rsidR="009B4F9D" w:rsidRDefault="009B4F9D">
            <w:pPr>
              <w:contextualSpacing/>
              <w:jc w:val="center"/>
              <w:rPr>
                <w:rFonts w:ascii="Times New Roman" w:hAnsi="Times New Roman" w:cs="Times New Roman"/>
                <w:sz w:val="20"/>
                <w:szCs w:val="20"/>
              </w:rPr>
            </w:pPr>
            <w:r>
              <w:rPr>
                <w:rFonts w:ascii="Times New Roman" w:hAnsi="Times New Roman" w:cs="Times New Roman"/>
                <w:sz w:val="20"/>
                <w:szCs w:val="20"/>
              </w:rPr>
              <w:t>9.</w:t>
            </w:r>
          </w:p>
        </w:tc>
        <w:tc>
          <w:tcPr>
            <w:tcW w:w="3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F3751E" w14:textId="77777777" w:rsidR="009B4F9D" w:rsidRDefault="009B4F9D">
            <w:pPr>
              <w:contextualSpacing/>
              <w:jc w:val="both"/>
              <w:rPr>
                <w:rFonts w:ascii="Times New Roman" w:hAnsi="Times New Roman" w:cs="Times New Roman"/>
                <w:sz w:val="20"/>
                <w:szCs w:val="20"/>
              </w:rPr>
            </w:pPr>
            <w:r>
              <w:rPr>
                <w:rFonts w:ascii="Times New Roman" w:hAnsi="Times New Roman" w:cs="Times New Roman"/>
                <w:sz w:val="20"/>
                <w:szCs w:val="20"/>
              </w:rPr>
              <w:t>Last Date for Queries / Seeking Clarifications (if any)</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0BDDE" w14:textId="77777777" w:rsidR="009B4F9D" w:rsidRDefault="009B4F9D">
            <w:pPr>
              <w:contextualSpacing/>
              <w:jc w:val="both"/>
              <w:rPr>
                <w:rFonts w:ascii="Times New Roman" w:hAnsi="Times New Roman" w:cs="Times New Roman"/>
                <w:sz w:val="20"/>
                <w:szCs w:val="20"/>
              </w:rPr>
            </w:pPr>
          </w:p>
        </w:tc>
      </w:tr>
      <w:tr w:rsidR="009B4F9D" w14:paraId="5A491BC8" w14:textId="77777777" w:rsidTr="009B4F9D">
        <w:trPr>
          <w:trHeight w:val="256"/>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12BF0" w14:textId="77777777" w:rsidR="009B4F9D" w:rsidRDefault="009B4F9D">
            <w:pPr>
              <w:contextualSpacing/>
              <w:jc w:val="center"/>
              <w:rPr>
                <w:rFonts w:ascii="Times New Roman" w:hAnsi="Times New Roman" w:cs="Times New Roman"/>
                <w:sz w:val="20"/>
                <w:szCs w:val="20"/>
              </w:rPr>
            </w:pPr>
            <w:r>
              <w:rPr>
                <w:rFonts w:ascii="Times New Roman" w:hAnsi="Times New Roman" w:cs="Times New Roman"/>
                <w:sz w:val="20"/>
                <w:szCs w:val="20"/>
              </w:rPr>
              <w:t>10.</w:t>
            </w:r>
          </w:p>
        </w:tc>
        <w:tc>
          <w:tcPr>
            <w:tcW w:w="3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F98DD" w14:textId="77777777" w:rsidR="009B4F9D" w:rsidRDefault="009B4F9D">
            <w:pPr>
              <w:contextualSpacing/>
              <w:jc w:val="both"/>
              <w:rPr>
                <w:rFonts w:ascii="Times New Roman" w:hAnsi="Times New Roman" w:cs="Times New Roman"/>
                <w:sz w:val="20"/>
                <w:szCs w:val="20"/>
              </w:rPr>
            </w:pPr>
            <w:r>
              <w:rPr>
                <w:rFonts w:ascii="Times New Roman" w:hAnsi="Times New Roman" w:cs="Times New Roman"/>
                <w:sz w:val="20"/>
                <w:szCs w:val="20"/>
              </w:rPr>
              <w:t>Pre-Bid Meeting</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827BB" w14:textId="212A8CAD" w:rsidR="009B4F9D" w:rsidRDefault="00011037" w:rsidP="00A75442">
            <w:pPr>
              <w:contextualSpacing/>
              <w:jc w:val="both"/>
              <w:rPr>
                <w:rFonts w:ascii="Times New Roman" w:hAnsi="Times New Roman" w:cs="Times New Roman"/>
                <w:sz w:val="20"/>
                <w:szCs w:val="20"/>
              </w:rPr>
            </w:pPr>
            <w:r>
              <w:rPr>
                <w:rFonts w:ascii="Times New Roman" w:hAnsi="Times New Roman" w:cs="Times New Roman"/>
                <w:sz w:val="20"/>
                <w:szCs w:val="20"/>
              </w:rPr>
              <w:t>0</w:t>
            </w:r>
            <w:r w:rsidR="009902E2">
              <w:rPr>
                <w:rFonts w:ascii="Times New Roman" w:hAnsi="Times New Roman" w:cs="Times New Roman"/>
                <w:sz w:val="20"/>
                <w:szCs w:val="20"/>
              </w:rPr>
              <w:t>2</w:t>
            </w:r>
            <w:r w:rsidR="00A75442">
              <w:rPr>
                <w:rFonts w:ascii="Times New Roman" w:hAnsi="Times New Roman" w:cs="Times New Roman"/>
                <w:sz w:val="20"/>
                <w:szCs w:val="20"/>
              </w:rPr>
              <w:t>.</w:t>
            </w:r>
            <w:r>
              <w:rPr>
                <w:rFonts w:ascii="Times New Roman" w:hAnsi="Times New Roman" w:cs="Times New Roman"/>
                <w:sz w:val="20"/>
                <w:szCs w:val="20"/>
              </w:rPr>
              <w:t>07</w:t>
            </w:r>
            <w:r w:rsidR="00A75442">
              <w:rPr>
                <w:rFonts w:ascii="Times New Roman" w:hAnsi="Times New Roman" w:cs="Times New Roman"/>
                <w:sz w:val="20"/>
                <w:szCs w:val="20"/>
              </w:rPr>
              <w:t>.2</w:t>
            </w:r>
            <w:r>
              <w:rPr>
                <w:rFonts w:ascii="Times New Roman" w:hAnsi="Times New Roman" w:cs="Times New Roman"/>
                <w:sz w:val="20"/>
                <w:szCs w:val="20"/>
              </w:rPr>
              <w:t>6</w:t>
            </w:r>
            <w:r w:rsidR="009902E2">
              <w:rPr>
                <w:rFonts w:ascii="Times New Roman" w:hAnsi="Times New Roman" w:cs="Times New Roman"/>
                <w:sz w:val="20"/>
                <w:szCs w:val="20"/>
              </w:rPr>
              <w:t xml:space="preserve"> ;15:00</w:t>
            </w:r>
          </w:p>
        </w:tc>
      </w:tr>
      <w:tr w:rsidR="009B4F9D" w14:paraId="6C435D83" w14:textId="77777777" w:rsidTr="009B4F9D">
        <w:trPr>
          <w:trHeight w:val="256"/>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BA265" w14:textId="77777777" w:rsidR="009B4F9D" w:rsidRDefault="009B4F9D">
            <w:pPr>
              <w:contextualSpacing/>
              <w:jc w:val="center"/>
              <w:rPr>
                <w:rFonts w:ascii="Times New Roman" w:hAnsi="Times New Roman" w:cs="Times New Roman"/>
                <w:sz w:val="20"/>
                <w:szCs w:val="20"/>
              </w:rPr>
            </w:pPr>
            <w:r>
              <w:rPr>
                <w:rFonts w:ascii="Times New Roman" w:hAnsi="Times New Roman" w:cs="Times New Roman"/>
                <w:sz w:val="20"/>
                <w:szCs w:val="20"/>
              </w:rPr>
              <w:t>11.</w:t>
            </w:r>
          </w:p>
        </w:tc>
        <w:tc>
          <w:tcPr>
            <w:tcW w:w="3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1D541" w14:textId="77777777" w:rsidR="009B4F9D" w:rsidRDefault="009B4F9D">
            <w:pPr>
              <w:contextualSpacing/>
              <w:jc w:val="both"/>
              <w:rPr>
                <w:rFonts w:ascii="Times New Roman" w:hAnsi="Times New Roman" w:cs="Times New Roman"/>
                <w:sz w:val="20"/>
                <w:szCs w:val="20"/>
              </w:rPr>
            </w:pPr>
            <w:r>
              <w:rPr>
                <w:rFonts w:ascii="Times New Roman" w:hAnsi="Times New Roman" w:cs="Times New Roman"/>
                <w:sz w:val="20"/>
                <w:szCs w:val="20"/>
              </w:rPr>
              <w:t>Pre-Bid Meeting Address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F1347" w14:textId="77777777" w:rsidR="009B4F9D" w:rsidRDefault="009B4F9D">
            <w:pPr>
              <w:contextualSpacing/>
              <w:jc w:val="both"/>
              <w:rPr>
                <w:rFonts w:ascii="Times New Roman" w:hAnsi="Times New Roman" w:cs="Times New Roman"/>
                <w:sz w:val="20"/>
                <w:szCs w:val="20"/>
              </w:rPr>
            </w:pPr>
            <w:r>
              <w:rPr>
                <w:rFonts w:ascii="Times New Roman" w:hAnsi="Times New Roman" w:cs="Times New Roman"/>
                <w:sz w:val="20"/>
                <w:szCs w:val="20"/>
              </w:rPr>
              <w:t>16</w:t>
            </w:r>
            <w:r>
              <w:rPr>
                <w:rFonts w:ascii="Times New Roman" w:hAnsi="Times New Roman" w:cs="Times New Roman"/>
                <w:sz w:val="20"/>
                <w:szCs w:val="20"/>
                <w:vertAlign w:val="superscript"/>
              </w:rPr>
              <w:t>th</w:t>
            </w:r>
            <w:r>
              <w:rPr>
                <w:rFonts w:ascii="Times New Roman" w:hAnsi="Times New Roman" w:cs="Times New Roman"/>
                <w:sz w:val="20"/>
                <w:szCs w:val="20"/>
              </w:rPr>
              <w:t xml:space="preserve"> floor </w:t>
            </w:r>
            <w:proofErr w:type="spellStart"/>
            <w:r>
              <w:rPr>
                <w:rFonts w:ascii="Times New Roman" w:hAnsi="Times New Roman" w:cs="Times New Roman"/>
                <w:sz w:val="20"/>
                <w:szCs w:val="20"/>
              </w:rPr>
              <w:t>Chandermukhi</w:t>
            </w:r>
            <w:proofErr w:type="spellEnd"/>
          </w:p>
        </w:tc>
      </w:tr>
      <w:tr w:rsidR="009B4F9D" w14:paraId="3165DCD6" w14:textId="77777777" w:rsidTr="009B4F9D">
        <w:trPr>
          <w:trHeight w:val="256"/>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6758CF" w14:textId="77777777" w:rsidR="009B4F9D" w:rsidRDefault="009B4F9D">
            <w:pPr>
              <w:contextualSpacing/>
              <w:jc w:val="center"/>
              <w:rPr>
                <w:rFonts w:ascii="Times New Roman" w:hAnsi="Times New Roman" w:cs="Times New Roman"/>
                <w:sz w:val="20"/>
                <w:szCs w:val="20"/>
              </w:rPr>
            </w:pPr>
            <w:r>
              <w:rPr>
                <w:rFonts w:ascii="Times New Roman" w:hAnsi="Times New Roman" w:cs="Times New Roman"/>
                <w:sz w:val="20"/>
                <w:szCs w:val="20"/>
              </w:rPr>
              <w:t>12.</w:t>
            </w:r>
          </w:p>
        </w:tc>
        <w:tc>
          <w:tcPr>
            <w:tcW w:w="3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C6DE87" w14:textId="77777777" w:rsidR="009B4F9D" w:rsidRDefault="009B4F9D">
            <w:pPr>
              <w:contextualSpacing/>
              <w:jc w:val="both"/>
              <w:rPr>
                <w:rFonts w:ascii="Times New Roman" w:hAnsi="Times New Roman" w:cs="Times New Roman"/>
                <w:sz w:val="20"/>
                <w:szCs w:val="20"/>
              </w:rPr>
            </w:pPr>
            <w:r>
              <w:rPr>
                <w:rFonts w:ascii="Times New Roman" w:hAnsi="Times New Roman" w:cs="Times New Roman"/>
                <w:sz w:val="20"/>
                <w:szCs w:val="20"/>
              </w:rPr>
              <w:t>Tender Document Availability</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3DF72" w14:textId="77777777" w:rsidR="009B4F9D" w:rsidRDefault="009B4F9D">
            <w:pPr>
              <w:contextualSpacing/>
              <w:jc w:val="both"/>
              <w:rPr>
                <w:rFonts w:ascii="Times New Roman" w:hAnsi="Times New Roman" w:cs="Times New Roman"/>
                <w:sz w:val="20"/>
                <w:szCs w:val="20"/>
              </w:rPr>
            </w:pPr>
            <w:r>
              <w:rPr>
                <w:rFonts w:ascii="Times New Roman" w:hAnsi="Times New Roman" w:cs="Times New Roman"/>
                <w:sz w:val="20"/>
                <w:szCs w:val="20"/>
              </w:rPr>
              <w:t>On Bank’s Official Website</w:t>
            </w:r>
          </w:p>
          <w:p w14:paraId="2EB002BD" w14:textId="77777777" w:rsidR="009B4F9D" w:rsidRDefault="00000000">
            <w:pPr>
              <w:contextualSpacing/>
              <w:jc w:val="both"/>
              <w:rPr>
                <w:rFonts w:ascii="Times New Roman" w:hAnsi="Times New Roman" w:cs="Times New Roman"/>
                <w:sz w:val="20"/>
                <w:szCs w:val="20"/>
                <w:u w:val="single"/>
              </w:rPr>
            </w:pPr>
            <w:hyperlink r:id="rId7" w:history="1">
              <w:r w:rsidR="009B4F9D">
                <w:rPr>
                  <w:rStyle w:val="Hyperlink"/>
                  <w:rFonts w:ascii="Times New Roman" w:hAnsi="Times New Roman" w:cs="Times New Roman"/>
                  <w:sz w:val="20"/>
                  <w:szCs w:val="20"/>
                </w:rPr>
                <w:t>www.centralbankofindia.co.in</w:t>
              </w:r>
            </w:hyperlink>
          </w:p>
        </w:tc>
      </w:tr>
      <w:tr w:rsidR="009B4F9D" w14:paraId="2D367699" w14:textId="77777777" w:rsidTr="009B4F9D">
        <w:trPr>
          <w:trHeight w:val="572"/>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D5BEDB" w14:textId="77777777" w:rsidR="009B4F9D" w:rsidRDefault="009B4F9D">
            <w:pPr>
              <w:contextualSpacing/>
              <w:jc w:val="center"/>
              <w:rPr>
                <w:rFonts w:ascii="Times New Roman" w:hAnsi="Times New Roman" w:cs="Times New Roman"/>
                <w:sz w:val="20"/>
                <w:szCs w:val="20"/>
              </w:rPr>
            </w:pPr>
            <w:r>
              <w:rPr>
                <w:rFonts w:ascii="Times New Roman" w:hAnsi="Times New Roman" w:cs="Times New Roman"/>
                <w:sz w:val="20"/>
                <w:szCs w:val="20"/>
              </w:rPr>
              <w:t>13.</w:t>
            </w:r>
          </w:p>
        </w:tc>
        <w:tc>
          <w:tcPr>
            <w:tcW w:w="3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7AB7A" w14:textId="77777777" w:rsidR="009B4F9D" w:rsidRDefault="009B4F9D">
            <w:pPr>
              <w:contextualSpacing/>
              <w:jc w:val="both"/>
              <w:rPr>
                <w:rFonts w:ascii="Times New Roman" w:hAnsi="Times New Roman" w:cs="Times New Roman"/>
                <w:sz w:val="20"/>
                <w:szCs w:val="20"/>
              </w:rPr>
            </w:pPr>
            <w:r>
              <w:rPr>
                <w:rFonts w:ascii="Times New Roman" w:hAnsi="Times New Roman" w:cs="Times New Roman"/>
                <w:sz w:val="20"/>
                <w:szCs w:val="20"/>
              </w:rPr>
              <w:t>Tender fee (nonrefundable)</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4A51F2" w14:textId="56DBE095" w:rsidR="009B4F9D" w:rsidRDefault="009B4F9D">
            <w:pPr>
              <w:contextualSpacing/>
              <w:jc w:val="both"/>
              <w:rPr>
                <w:rFonts w:ascii="Times New Roman" w:hAnsi="Times New Roman" w:cs="Times New Roman"/>
                <w:sz w:val="20"/>
                <w:szCs w:val="20"/>
              </w:rPr>
            </w:pPr>
            <w:r>
              <w:rPr>
                <w:rFonts w:ascii="Times New Roman" w:hAnsi="Times New Roman" w:cs="Times New Roman"/>
                <w:b/>
                <w:sz w:val="20"/>
                <w:szCs w:val="20"/>
              </w:rPr>
              <w:t xml:space="preserve">Rs.2,000/- </w:t>
            </w:r>
            <w:r w:rsidR="00011037">
              <w:rPr>
                <w:rFonts w:ascii="Times New Roman" w:hAnsi="Times New Roman" w:cs="Times New Roman"/>
                <w:b/>
                <w:sz w:val="20"/>
                <w:szCs w:val="20"/>
              </w:rPr>
              <w:t xml:space="preserve">to banks account as mentioned </w:t>
            </w:r>
          </w:p>
        </w:tc>
      </w:tr>
      <w:tr w:rsidR="009B4F9D" w14:paraId="554CEF01" w14:textId="77777777" w:rsidTr="009B4F9D">
        <w:trPr>
          <w:trHeight w:val="215"/>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70A294" w14:textId="77777777" w:rsidR="009B4F9D" w:rsidRDefault="009B4F9D">
            <w:pPr>
              <w:contextualSpacing/>
              <w:jc w:val="center"/>
              <w:rPr>
                <w:rFonts w:ascii="Times New Roman" w:hAnsi="Times New Roman" w:cs="Times New Roman"/>
                <w:sz w:val="20"/>
                <w:szCs w:val="20"/>
              </w:rPr>
            </w:pPr>
            <w:r>
              <w:rPr>
                <w:rFonts w:ascii="Times New Roman" w:hAnsi="Times New Roman" w:cs="Times New Roman"/>
                <w:sz w:val="20"/>
                <w:szCs w:val="20"/>
              </w:rPr>
              <w:t>14.</w:t>
            </w:r>
          </w:p>
        </w:tc>
        <w:tc>
          <w:tcPr>
            <w:tcW w:w="3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19B6D3" w14:textId="77777777" w:rsidR="009B4F9D" w:rsidRDefault="009B4F9D">
            <w:pPr>
              <w:contextualSpacing/>
              <w:jc w:val="both"/>
              <w:rPr>
                <w:rFonts w:ascii="Times New Roman" w:hAnsi="Times New Roman" w:cs="Times New Roman"/>
                <w:sz w:val="20"/>
                <w:szCs w:val="20"/>
              </w:rPr>
            </w:pPr>
            <w:r>
              <w:rPr>
                <w:rFonts w:ascii="Times New Roman" w:hAnsi="Times New Roman" w:cs="Times New Roman"/>
                <w:sz w:val="20"/>
                <w:szCs w:val="20"/>
              </w:rPr>
              <w:t>Last Date and Time for receipts of E Tenders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772D3" w14:textId="0FC00F70" w:rsidR="009B4F9D" w:rsidRDefault="00011037" w:rsidP="009902E2">
            <w:pPr>
              <w:contextualSpacing/>
              <w:jc w:val="both"/>
              <w:rPr>
                <w:rFonts w:ascii="Times New Roman" w:hAnsi="Times New Roman" w:cs="Times New Roman"/>
                <w:b/>
                <w:sz w:val="20"/>
                <w:szCs w:val="20"/>
              </w:rPr>
            </w:pPr>
            <w:r>
              <w:rPr>
                <w:rFonts w:ascii="Times New Roman" w:hAnsi="Times New Roman" w:cs="Times New Roman"/>
                <w:b/>
                <w:sz w:val="20"/>
                <w:szCs w:val="20"/>
              </w:rPr>
              <w:t>17</w:t>
            </w:r>
            <w:r w:rsidR="00D102E9">
              <w:rPr>
                <w:rFonts w:ascii="Times New Roman" w:hAnsi="Times New Roman" w:cs="Times New Roman"/>
                <w:b/>
                <w:sz w:val="20"/>
                <w:szCs w:val="20"/>
              </w:rPr>
              <w:t>.</w:t>
            </w:r>
            <w:r>
              <w:rPr>
                <w:rFonts w:ascii="Times New Roman" w:hAnsi="Times New Roman" w:cs="Times New Roman"/>
                <w:b/>
                <w:sz w:val="20"/>
                <w:szCs w:val="20"/>
              </w:rPr>
              <w:t>07</w:t>
            </w:r>
            <w:r w:rsidR="00D102E9">
              <w:rPr>
                <w:rFonts w:ascii="Times New Roman" w:hAnsi="Times New Roman" w:cs="Times New Roman"/>
                <w:b/>
                <w:sz w:val="20"/>
                <w:szCs w:val="20"/>
              </w:rPr>
              <w:t>.2</w:t>
            </w:r>
            <w:r>
              <w:rPr>
                <w:rFonts w:ascii="Times New Roman" w:hAnsi="Times New Roman" w:cs="Times New Roman"/>
                <w:b/>
                <w:sz w:val="20"/>
                <w:szCs w:val="20"/>
              </w:rPr>
              <w:t>6</w:t>
            </w:r>
            <w:r w:rsidR="009902E2">
              <w:rPr>
                <w:rFonts w:ascii="Times New Roman" w:hAnsi="Times New Roman" w:cs="Times New Roman"/>
                <w:b/>
                <w:sz w:val="20"/>
                <w:szCs w:val="20"/>
              </w:rPr>
              <w:t xml:space="preserve"> ;16:00 hours</w:t>
            </w:r>
          </w:p>
        </w:tc>
      </w:tr>
      <w:tr w:rsidR="009B4F9D" w14:paraId="64E66843" w14:textId="77777777" w:rsidTr="009B4F9D">
        <w:trPr>
          <w:trHeight w:val="134"/>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9D7DA" w14:textId="77777777" w:rsidR="009B4F9D" w:rsidRDefault="009B4F9D">
            <w:pPr>
              <w:contextualSpacing/>
              <w:jc w:val="center"/>
              <w:rPr>
                <w:rFonts w:ascii="Times New Roman" w:hAnsi="Times New Roman" w:cs="Times New Roman"/>
                <w:sz w:val="20"/>
                <w:szCs w:val="20"/>
              </w:rPr>
            </w:pPr>
            <w:r>
              <w:rPr>
                <w:rFonts w:ascii="Times New Roman" w:hAnsi="Times New Roman" w:cs="Times New Roman"/>
                <w:sz w:val="20"/>
                <w:szCs w:val="20"/>
              </w:rPr>
              <w:t>15.</w:t>
            </w:r>
          </w:p>
        </w:tc>
        <w:tc>
          <w:tcPr>
            <w:tcW w:w="3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A7B8B" w14:textId="77777777" w:rsidR="009B4F9D" w:rsidRDefault="009B4F9D">
            <w:pPr>
              <w:contextualSpacing/>
              <w:jc w:val="both"/>
              <w:rPr>
                <w:rFonts w:ascii="Times New Roman" w:hAnsi="Times New Roman" w:cs="Times New Roman"/>
                <w:sz w:val="20"/>
                <w:szCs w:val="20"/>
              </w:rPr>
            </w:pPr>
            <w:r>
              <w:rPr>
                <w:rFonts w:ascii="Times New Roman" w:hAnsi="Times New Roman" w:cs="Times New Roman"/>
                <w:sz w:val="20"/>
                <w:szCs w:val="20"/>
              </w:rPr>
              <w:t>Date &amp; Time of Opening of Technical Bid</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4269EC" w14:textId="7348EA88" w:rsidR="009B4F9D" w:rsidRDefault="00011037">
            <w:pPr>
              <w:contextualSpacing/>
              <w:jc w:val="both"/>
              <w:rPr>
                <w:rFonts w:ascii="Times New Roman" w:hAnsi="Times New Roman" w:cs="Times New Roman"/>
                <w:sz w:val="20"/>
                <w:szCs w:val="20"/>
              </w:rPr>
            </w:pPr>
            <w:r>
              <w:rPr>
                <w:rFonts w:ascii="Times New Roman" w:hAnsi="Times New Roman" w:cs="Times New Roman"/>
                <w:sz w:val="20"/>
                <w:szCs w:val="20"/>
              </w:rPr>
              <w:t>Will be intimated</w:t>
            </w:r>
          </w:p>
        </w:tc>
      </w:tr>
      <w:tr w:rsidR="009B4F9D" w14:paraId="71D9EAE5" w14:textId="77777777" w:rsidTr="009B4F9D">
        <w:trPr>
          <w:trHeight w:val="134"/>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AB0E5" w14:textId="77777777" w:rsidR="009B4F9D" w:rsidRDefault="009B4F9D">
            <w:pPr>
              <w:contextualSpacing/>
              <w:jc w:val="center"/>
              <w:rPr>
                <w:rFonts w:ascii="Times New Roman" w:hAnsi="Times New Roman" w:cs="Times New Roman"/>
                <w:sz w:val="20"/>
                <w:szCs w:val="20"/>
              </w:rPr>
            </w:pPr>
            <w:r>
              <w:rPr>
                <w:rFonts w:ascii="Times New Roman" w:hAnsi="Times New Roman" w:cs="Times New Roman"/>
                <w:sz w:val="20"/>
                <w:szCs w:val="20"/>
              </w:rPr>
              <w:t>16.</w:t>
            </w:r>
          </w:p>
        </w:tc>
        <w:tc>
          <w:tcPr>
            <w:tcW w:w="3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14A3C" w14:textId="77777777" w:rsidR="009B4F9D" w:rsidRDefault="009B4F9D">
            <w:pPr>
              <w:contextualSpacing/>
              <w:jc w:val="both"/>
              <w:rPr>
                <w:rFonts w:ascii="Times New Roman" w:hAnsi="Times New Roman" w:cs="Times New Roman"/>
                <w:sz w:val="20"/>
                <w:szCs w:val="20"/>
              </w:rPr>
            </w:pPr>
            <w:r>
              <w:rPr>
                <w:rFonts w:ascii="Times New Roman" w:hAnsi="Times New Roman" w:cs="Times New Roman"/>
                <w:sz w:val="20"/>
                <w:szCs w:val="20"/>
              </w:rPr>
              <w:t>Date &amp; Time of Opening of Commercial Bid</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9C22D" w14:textId="77777777" w:rsidR="009B4F9D" w:rsidRDefault="009B4F9D">
            <w:pPr>
              <w:contextualSpacing/>
              <w:jc w:val="both"/>
              <w:rPr>
                <w:rFonts w:ascii="Times New Roman" w:hAnsi="Times New Roman" w:cs="Times New Roman"/>
                <w:sz w:val="20"/>
                <w:szCs w:val="20"/>
              </w:rPr>
            </w:pPr>
            <w:r>
              <w:rPr>
                <w:rFonts w:ascii="Times New Roman" w:hAnsi="Times New Roman" w:cs="Times New Roman"/>
                <w:sz w:val="20"/>
                <w:szCs w:val="20"/>
              </w:rPr>
              <w:t>To be intimated later</w:t>
            </w:r>
          </w:p>
          <w:p w14:paraId="5D8B2524" w14:textId="77777777" w:rsidR="009B4F9D" w:rsidRDefault="009B4F9D">
            <w:pPr>
              <w:contextualSpacing/>
              <w:jc w:val="both"/>
              <w:rPr>
                <w:rFonts w:ascii="Times New Roman" w:hAnsi="Times New Roman" w:cs="Times New Roman"/>
                <w:sz w:val="20"/>
                <w:szCs w:val="20"/>
              </w:rPr>
            </w:pPr>
          </w:p>
          <w:p w14:paraId="3E1CCC64" w14:textId="77777777" w:rsidR="009B4F9D" w:rsidRDefault="009B4F9D">
            <w:pPr>
              <w:contextualSpacing/>
              <w:jc w:val="both"/>
              <w:rPr>
                <w:rFonts w:ascii="Times New Roman" w:hAnsi="Times New Roman" w:cs="Times New Roman"/>
                <w:sz w:val="20"/>
                <w:szCs w:val="20"/>
              </w:rPr>
            </w:pPr>
          </w:p>
        </w:tc>
      </w:tr>
      <w:tr w:rsidR="009B4F9D" w14:paraId="1245073C" w14:textId="77777777" w:rsidTr="009B4F9D">
        <w:trPr>
          <w:trHeight w:val="134"/>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559D6" w14:textId="77777777" w:rsidR="009B4F9D" w:rsidRDefault="009B4F9D">
            <w:pPr>
              <w:contextualSpacing/>
              <w:jc w:val="center"/>
              <w:rPr>
                <w:rFonts w:ascii="Times New Roman" w:hAnsi="Times New Roman" w:cs="Times New Roman"/>
                <w:sz w:val="20"/>
                <w:szCs w:val="20"/>
              </w:rPr>
            </w:pPr>
            <w:r>
              <w:rPr>
                <w:rFonts w:ascii="Times New Roman" w:hAnsi="Times New Roman" w:cs="Times New Roman"/>
                <w:sz w:val="20"/>
                <w:szCs w:val="20"/>
              </w:rPr>
              <w:t>17.</w:t>
            </w:r>
          </w:p>
        </w:tc>
        <w:tc>
          <w:tcPr>
            <w:tcW w:w="3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45051" w14:textId="77777777" w:rsidR="009B4F9D" w:rsidRDefault="009B4F9D">
            <w:pPr>
              <w:contextualSpacing/>
              <w:jc w:val="both"/>
              <w:rPr>
                <w:rFonts w:ascii="Times New Roman" w:hAnsi="Times New Roman" w:cs="Times New Roman"/>
                <w:sz w:val="20"/>
                <w:szCs w:val="20"/>
              </w:rPr>
            </w:pPr>
            <w:r>
              <w:rPr>
                <w:rFonts w:ascii="Times New Roman" w:hAnsi="Times New Roman" w:cs="Times New Roman"/>
                <w:sz w:val="20"/>
                <w:szCs w:val="20"/>
              </w:rPr>
              <w:t>Address for Tender Submission</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A0AA5" w14:textId="77777777" w:rsidR="009B4F9D" w:rsidRDefault="009B4F9D">
            <w:pPr>
              <w:contextualSpacing/>
              <w:jc w:val="both"/>
              <w:rPr>
                <w:rFonts w:ascii="Times New Roman" w:hAnsi="Times New Roman" w:cs="Times New Roman"/>
              </w:rPr>
            </w:pPr>
            <w:r>
              <w:rPr>
                <w:rFonts w:ascii="Times New Roman" w:hAnsi="Times New Roman" w:cs="Times New Roman"/>
              </w:rPr>
              <w:t>BSD, 16</w:t>
            </w:r>
            <w:r>
              <w:rPr>
                <w:rFonts w:ascii="Times New Roman" w:hAnsi="Times New Roman" w:cs="Times New Roman"/>
                <w:vertAlign w:val="superscript"/>
              </w:rPr>
              <w:t>th</w:t>
            </w:r>
            <w:r>
              <w:rPr>
                <w:rFonts w:ascii="Times New Roman" w:hAnsi="Times New Roman" w:cs="Times New Roman"/>
              </w:rPr>
              <w:t xml:space="preserve"> Floor, Central Office,</w:t>
            </w:r>
          </w:p>
          <w:p w14:paraId="11E71FE8" w14:textId="77777777" w:rsidR="009B4F9D" w:rsidRDefault="009B4F9D">
            <w:pPr>
              <w:contextualSpacing/>
              <w:jc w:val="both"/>
              <w:rPr>
                <w:rFonts w:ascii="Times New Roman" w:hAnsi="Times New Roman" w:cs="Times New Roman"/>
              </w:rPr>
            </w:pPr>
            <w:r>
              <w:rPr>
                <w:rFonts w:ascii="Times New Roman" w:hAnsi="Times New Roman" w:cs="Times New Roman"/>
              </w:rPr>
              <w:t>Central Bank of India,</w:t>
            </w:r>
          </w:p>
          <w:p w14:paraId="6ABFB117" w14:textId="77777777" w:rsidR="009B4F9D" w:rsidRDefault="009B4F9D">
            <w:pPr>
              <w:contextualSpacing/>
              <w:jc w:val="both"/>
              <w:rPr>
                <w:rFonts w:ascii="Times New Roman" w:hAnsi="Times New Roman" w:cs="Times New Roman"/>
              </w:rPr>
            </w:pPr>
            <w:r>
              <w:rPr>
                <w:rFonts w:ascii="Times New Roman" w:hAnsi="Times New Roman" w:cs="Times New Roman"/>
              </w:rPr>
              <w:t xml:space="preserve">Chandar Mukhi Building, Nariman Point, </w:t>
            </w:r>
          </w:p>
          <w:p w14:paraId="56F9A6D5" w14:textId="77777777" w:rsidR="009B4F9D" w:rsidRDefault="009B4F9D">
            <w:pPr>
              <w:contextualSpacing/>
              <w:jc w:val="both"/>
              <w:rPr>
                <w:rFonts w:ascii="Times New Roman" w:hAnsi="Times New Roman" w:cs="Times New Roman"/>
              </w:rPr>
            </w:pPr>
            <w:r>
              <w:rPr>
                <w:rFonts w:ascii="Times New Roman" w:hAnsi="Times New Roman" w:cs="Times New Roman"/>
              </w:rPr>
              <w:t>Mumbai – 400 021</w:t>
            </w:r>
          </w:p>
          <w:p w14:paraId="42820D4C" w14:textId="77777777" w:rsidR="009B4F9D" w:rsidRDefault="009B4F9D">
            <w:pPr>
              <w:contextualSpacing/>
              <w:jc w:val="both"/>
              <w:rPr>
                <w:rFonts w:ascii="Times New Roman" w:hAnsi="Times New Roman" w:cs="Times New Roman"/>
                <w:sz w:val="20"/>
                <w:szCs w:val="20"/>
              </w:rPr>
            </w:pPr>
            <w:proofErr w:type="gramStart"/>
            <w:r>
              <w:rPr>
                <w:rFonts w:ascii="Times New Roman" w:hAnsi="Times New Roman" w:cs="Times New Roman"/>
              </w:rPr>
              <w:t>Tele :</w:t>
            </w:r>
            <w:proofErr w:type="gramEnd"/>
            <w:r>
              <w:rPr>
                <w:rFonts w:ascii="Times New Roman" w:hAnsi="Times New Roman" w:cs="Times New Roman"/>
              </w:rPr>
              <w:t>- (022) 67123640</w:t>
            </w:r>
            <w:r w:rsidR="00D102E9">
              <w:rPr>
                <w:rFonts w:ascii="Times New Roman" w:hAnsi="Times New Roman" w:cs="Times New Roman"/>
              </w:rPr>
              <w:t>/66387564</w:t>
            </w:r>
          </w:p>
        </w:tc>
      </w:tr>
      <w:tr w:rsidR="009B4F9D" w14:paraId="5FFFFC47" w14:textId="77777777" w:rsidTr="009B4F9D">
        <w:trPr>
          <w:trHeight w:val="548"/>
        </w:trPr>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34E7A" w14:textId="77777777" w:rsidR="009B4F9D" w:rsidRDefault="009B4F9D">
            <w:pPr>
              <w:contextualSpacing/>
              <w:jc w:val="center"/>
              <w:rPr>
                <w:rFonts w:ascii="Times New Roman" w:hAnsi="Times New Roman" w:cs="Times New Roman"/>
                <w:sz w:val="20"/>
                <w:szCs w:val="20"/>
              </w:rPr>
            </w:pPr>
            <w:r>
              <w:rPr>
                <w:rFonts w:ascii="Times New Roman" w:hAnsi="Times New Roman" w:cs="Times New Roman"/>
                <w:sz w:val="20"/>
                <w:szCs w:val="20"/>
              </w:rPr>
              <w:t>18.</w:t>
            </w:r>
          </w:p>
        </w:tc>
        <w:tc>
          <w:tcPr>
            <w:tcW w:w="3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69BAD" w14:textId="77777777" w:rsidR="009B4F9D" w:rsidRDefault="009B4F9D">
            <w:pPr>
              <w:contextualSpacing/>
              <w:jc w:val="both"/>
              <w:rPr>
                <w:rFonts w:ascii="Times New Roman" w:hAnsi="Times New Roman" w:cs="Times New Roman"/>
                <w:sz w:val="20"/>
                <w:szCs w:val="20"/>
              </w:rPr>
            </w:pPr>
            <w:r>
              <w:rPr>
                <w:rFonts w:ascii="Times New Roman" w:hAnsi="Times New Roman" w:cs="Times New Roman"/>
                <w:sz w:val="20"/>
                <w:szCs w:val="20"/>
              </w:rPr>
              <w:t>Address for Communication</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F1156" w14:textId="77777777" w:rsidR="009B4F9D" w:rsidRDefault="009B4F9D">
            <w:pPr>
              <w:contextualSpacing/>
              <w:jc w:val="both"/>
              <w:rPr>
                <w:rFonts w:ascii="Times New Roman" w:hAnsi="Times New Roman" w:cs="Times New Roman"/>
                <w:sz w:val="20"/>
                <w:szCs w:val="20"/>
              </w:rPr>
            </w:pPr>
            <w:r>
              <w:rPr>
                <w:rFonts w:ascii="Times New Roman" w:hAnsi="Times New Roman" w:cs="Times New Roman"/>
                <w:sz w:val="20"/>
                <w:szCs w:val="20"/>
              </w:rPr>
              <w:t>Asst. General Manager - Electrical,</w:t>
            </w:r>
          </w:p>
          <w:p w14:paraId="66691A1C" w14:textId="77777777" w:rsidR="009B4F9D" w:rsidRDefault="009B4F9D">
            <w:pPr>
              <w:contextualSpacing/>
              <w:jc w:val="both"/>
              <w:rPr>
                <w:rFonts w:ascii="Times New Roman" w:hAnsi="Times New Roman" w:cs="Times New Roman"/>
                <w:sz w:val="20"/>
                <w:szCs w:val="20"/>
              </w:rPr>
            </w:pPr>
            <w:r>
              <w:rPr>
                <w:rFonts w:ascii="Times New Roman" w:hAnsi="Times New Roman" w:cs="Times New Roman"/>
                <w:sz w:val="20"/>
                <w:szCs w:val="20"/>
              </w:rPr>
              <w:t>16</w:t>
            </w:r>
            <w:r>
              <w:rPr>
                <w:rFonts w:ascii="Times New Roman" w:hAnsi="Times New Roman" w:cs="Times New Roman"/>
                <w:sz w:val="20"/>
                <w:szCs w:val="20"/>
                <w:vertAlign w:val="superscript"/>
              </w:rPr>
              <w:t>th</w:t>
            </w:r>
            <w:r>
              <w:rPr>
                <w:rFonts w:ascii="Times New Roman" w:hAnsi="Times New Roman" w:cs="Times New Roman"/>
                <w:sz w:val="20"/>
                <w:szCs w:val="20"/>
              </w:rPr>
              <w:t xml:space="preserve"> floor </w:t>
            </w:r>
            <w:proofErr w:type="spellStart"/>
            <w:r>
              <w:rPr>
                <w:rFonts w:ascii="Times New Roman" w:hAnsi="Times New Roman" w:cs="Times New Roman"/>
                <w:sz w:val="20"/>
                <w:szCs w:val="20"/>
              </w:rPr>
              <w:t>Chandermukhi</w:t>
            </w:r>
            <w:proofErr w:type="spellEnd"/>
            <w:r>
              <w:rPr>
                <w:rFonts w:ascii="Times New Roman" w:hAnsi="Times New Roman" w:cs="Times New Roman"/>
                <w:sz w:val="20"/>
                <w:szCs w:val="20"/>
              </w:rPr>
              <w:t xml:space="preserve"> </w:t>
            </w:r>
          </w:p>
          <w:p w14:paraId="691B8667" w14:textId="77777777" w:rsidR="009B4F9D" w:rsidRDefault="009B4F9D">
            <w:pPr>
              <w:contextualSpacing/>
              <w:jc w:val="both"/>
              <w:rPr>
                <w:rFonts w:ascii="Times New Roman" w:hAnsi="Times New Roman" w:cs="Times New Roman"/>
                <w:b/>
                <w:sz w:val="20"/>
                <w:szCs w:val="20"/>
              </w:rPr>
            </w:pPr>
            <w:r>
              <w:rPr>
                <w:rFonts w:ascii="Times New Roman" w:hAnsi="Times New Roman" w:cs="Times New Roman"/>
                <w:sz w:val="20"/>
                <w:szCs w:val="20"/>
              </w:rPr>
              <w:t xml:space="preserve">Nariman </w:t>
            </w:r>
            <w:proofErr w:type="gramStart"/>
            <w:r>
              <w:rPr>
                <w:rFonts w:ascii="Times New Roman" w:hAnsi="Times New Roman" w:cs="Times New Roman"/>
                <w:sz w:val="20"/>
                <w:szCs w:val="20"/>
              </w:rPr>
              <w:t>Point  –</w:t>
            </w:r>
            <w:proofErr w:type="gramEnd"/>
            <w:r>
              <w:rPr>
                <w:rFonts w:ascii="Times New Roman" w:hAnsi="Times New Roman" w:cs="Times New Roman"/>
                <w:sz w:val="20"/>
                <w:szCs w:val="20"/>
              </w:rPr>
              <w:t xml:space="preserve"> 400 021-  ph. :022-26713640/66387564</w:t>
            </w:r>
          </w:p>
        </w:tc>
      </w:tr>
    </w:tbl>
    <w:p w14:paraId="7A7E07FB" w14:textId="77777777" w:rsidR="009B4F9D" w:rsidRDefault="009B4F9D" w:rsidP="009B4F9D">
      <w:pPr>
        <w:pStyle w:val="BodyText"/>
        <w:rPr>
          <w:bCs/>
          <w:iCs/>
          <w:sz w:val="20"/>
        </w:rPr>
      </w:pPr>
    </w:p>
    <w:p w14:paraId="5005205E" w14:textId="77777777" w:rsidR="009B4F9D" w:rsidRDefault="009B4F9D" w:rsidP="009B4F9D"/>
    <w:p w14:paraId="6FB79D79" w14:textId="77777777" w:rsidR="00392A96" w:rsidRPr="00392A96" w:rsidRDefault="00392A96" w:rsidP="00392A96">
      <w:pPr>
        <w:spacing w:after="0" w:line="240" w:lineRule="auto"/>
        <w:jc w:val="both"/>
        <w:rPr>
          <w:rFonts w:ascii="Times New Roman" w:eastAsia="Times New Roman" w:hAnsi="Times New Roman" w:cs="Times New Roman"/>
          <w:b/>
          <w:sz w:val="26"/>
          <w:szCs w:val="20"/>
          <w:lang w:val="en-US"/>
        </w:rPr>
      </w:pPr>
    </w:p>
    <w:p w14:paraId="7221174D" w14:textId="77777777" w:rsidR="00392A96" w:rsidRPr="00392A96" w:rsidRDefault="00392A96" w:rsidP="00392A96">
      <w:pPr>
        <w:spacing w:after="0" w:line="240" w:lineRule="auto"/>
        <w:jc w:val="both"/>
        <w:rPr>
          <w:rFonts w:ascii="Times New Roman" w:eastAsia="Times New Roman" w:hAnsi="Times New Roman" w:cs="Times New Roman"/>
          <w:b/>
          <w:sz w:val="26"/>
          <w:szCs w:val="20"/>
          <w:lang w:val="en-US"/>
        </w:rPr>
      </w:pPr>
    </w:p>
    <w:p w14:paraId="7A87D7FC" w14:textId="77777777" w:rsidR="00392A96" w:rsidRPr="00392A96" w:rsidRDefault="00392A96" w:rsidP="00392A96">
      <w:pPr>
        <w:spacing w:after="0" w:line="240" w:lineRule="auto"/>
        <w:jc w:val="both"/>
        <w:rPr>
          <w:rFonts w:ascii="Times New Roman" w:eastAsia="Times New Roman" w:hAnsi="Times New Roman" w:cs="Times New Roman"/>
          <w:b/>
          <w:sz w:val="26"/>
          <w:szCs w:val="20"/>
          <w:lang w:val="en-US"/>
        </w:rPr>
      </w:pPr>
    </w:p>
    <w:p w14:paraId="4875D7DB" w14:textId="77777777" w:rsidR="00392A96" w:rsidRPr="00392A96" w:rsidRDefault="00392A96" w:rsidP="00392A96">
      <w:pPr>
        <w:spacing w:after="0" w:line="240" w:lineRule="auto"/>
        <w:ind w:right="-1440"/>
        <w:jc w:val="both"/>
        <w:rPr>
          <w:rFonts w:ascii="Times New Roman" w:eastAsia="Times New Roman" w:hAnsi="Times New Roman" w:cs="Times New Roman"/>
          <w:b/>
          <w:bCs/>
          <w:szCs w:val="20"/>
          <w:u w:val="single"/>
          <w:lang w:val="en-US"/>
        </w:rPr>
      </w:pPr>
    </w:p>
    <w:p w14:paraId="6BE6C964" w14:textId="77777777" w:rsidR="00392A96" w:rsidRPr="00392A96" w:rsidRDefault="00392A96" w:rsidP="00392A96">
      <w:pPr>
        <w:spacing w:after="0" w:line="240" w:lineRule="auto"/>
        <w:ind w:right="-1440"/>
        <w:jc w:val="both"/>
        <w:rPr>
          <w:rFonts w:ascii="Times New Roman" w:eastAsia="Times New Roman" w:hAnsi="Times New Roman" w:cs="Times New Roman"/>
          <w:b/>
          <w:bCs/>
          <w:szCs w:val="20"/>
          <w:u w:val="single"/>
          <w:lang w:val="en-US"/>
        </w:rPr>
      </w:pPr>
    </w:p>
    <w:p w14:paraId="0FC9038F" w14:textId="77777777" w:rsidR="00392A96" w:rsidRPr="00392A96" w:rsidRDefault="00392A96" w:rsidP="00392A96">
      <w:pPr>
        <w:spacing w:after="0" w:line="240" w:lineRule="auto"/>
        <w:ind w:right="-1440"/>
        <w:jc w:val="both"/>
        <w:rPr>
          <w:rFonts w:ascii="Times New Roman" w:eastAsia="Times New Roman" w:hAnsi="Times New Roman" w:cs="Times New Roman"/>
          <w:b/>
          <w:bCs/>
          <w:szCs w:val="20"/>
          <w:u w:val="single"/>
          <w:lang w:val="en-US"/>
        </w:rPr>
      </w:pPr>
    </w:p>
    <w:p w14:paraId="2D9A2CBD" w14:textId="77777777" w:rsidR="00392A96" w:rsidRPr="00392A96" w:rsidRDefault="00392A96" w:rsidP="00392A96">
      <w:pPr>
        <w:spacing w:after="0" w:line="240" w:lineRule="auto"/>
        <w:ind w:right="-1440"/>
        <w:jc w:val="both"/>
        <w:rPr>
          <w:rFonts w:ascii="Times New Roman" w:eastAsia="Times New Roman" w:hAnsi="Times New Roman" w:cs="Times New Roman"/>
          <w:b/>
          <w:bCs/>
          <w:szCs w:val="20"/>
          <w:u w:val="single"/>
          <w:lang w:val="en-US"/>
        </w:rPr>
      </w:pPr>
    </w:p>
    <w:p w14:paraId="0EB31373" w14:textId="77777777" w:rsidR="009B4F9D" w:rsidRDefault="009B4F9D" w:rsidP="00392A96">
      <w:pPr>
        <w:spacing w:after="0" w:line="240" w:lineRule="auto"/>
        <w:ind w:right="-1440"/>
        <w:jc w:val="center"/>
        <w:rPr>
          <w:rFonts w:ascii="Times New Roman" w:eastAsia="Times New Roman" w:hAnsi="Times New Roman" w:cs="Times New Roman"/>
          <w:b/>
          <w:bCs/>
          <w:szCs w:val="20"/>
          <w:u w:val="single"/>
          <w:lang w:val="en-US"/>
        </w:rPr>
      </w:pPr>
    </w:p>
    <w:p w14:paraId="06FDCC84" w14:textId="77777777" w:rsidR="009B4F9D" w:rsidRDefault="009B4F9D" w:rsidP="00392A96">
      <w:pPr>
        <w:spacing w:after="0" w:line="240" w:lineRule="auto"/>
        <w:ind w:right="-1440"/>
        <w:jc w:val="center"/>
        <w:rPr>
          <w:rFonts w:ascii="Times New Roman" w:eastAsia="Times New Roman" w:hAnsi="Times New Roman" w:cs="Times New Roman"/>
          <w:b/>
          <w:bCs/>
          <w:szCs w:val="20"/>
          <w:u w:val="single"/>
          <w:lang w:val="en-US"/>
        </w:rPr>
      </w:pPr>
    </w:p>
    <w:p w14:paraId="519B9E19" w14:textId="77777777" w:rsidR="00856962" w:rsidRDefault="00856962" w:rsidP="00392A96">
      <w:pPr>
        <w:spacing w:after="0" w:line="240" w:lineRule="auto"/>
        <w:ind w:right="-1440"/>
        <w:jc w:val="center"/>
        <w:rPr>
          <w:rFonts w:ascii="Times New Roman" w:eastAsia="Times New Roman" w:hAnsi="Times New Roman" w:cs="Times New Roman"/>
          <w:b/>
          <w:bCs/>
          <w:szCs w:val="20"/>
          <w:u w:val="single"/>
          <w:lang w:val="en-US"/>
        </w:rPr>
      </w:pPr>
    </w:p>
    <w:p w14:paraId="5A0CFD1F" w14:textId="77777777" w:rsidR="00856962" w:rsidRDefault="00856962" w:rsidP="00392A96">
      <w:pPr>
        <w:spacing w:after="0" w:line="240" w:lineRule="auto"/>
        <w:ind w:right="-1440"/>
        <w:jc w:val="center"/>
        <w:rPr>
          <w:rFonts w:ascii="Times New Roman" w:eastAsia="Times New Roman" w:hAnsi="Times New Roman" w:cs="Times New Roman"/>
          <w:b/>
          <w:bCs/>
          <w:szCs w:val="20"/>
          <w:u w:val="single"/>
          <w:lang w:val="en-US"/>
        </w:rPr>
      </w:pPr>
    </w:p>
    <w:p w14:paraId="3F577883" w14:textId="77777777" w:rsidR="00856962" w:rsidRDefault="00856962" w:rsidP="00856962">
      <w:pPr>
        <w:jc w:val="center"/>
        <w:rPr>
          <w:sz w:val="28"/>
          <w:szCs w:val="28"/>
        </w:rPr>
      </w:pPr>
      <w:r>
        <w:rPr>
          <w:b/>
          <w:bCs/>
          <w:sz w:val="28"/>
          <w:szCs w:val="28"/>
          <w:u w:val="single"/>
        </w:rPr>
        <w:t>PRE-QUALIFICATION ELIGIBILITY CRITERIA</w:t>
      </w:r>
    </w:p>
    <w:p w14:paraId="19B702CC" w14:textId="77777777" w:rsidR="00856962" w:rsidRDefault="00856962" w:rsidP="00856962">
      <w:pPr>
        <w:jc w:val="center"/>
      </w:pPr>
    </w:p>
    <w:tbl>
      <w:tblPr>
        <w:tblStyle w:val="TableGrid"/>
        <w:tblpPr w:leftFromText="180" w:rightFromText="180" w:vertAnchor="text" w:horzAnchor="margin" w:tblpY="-15"/>
        <w:tblW w:w="0" w:type="auto"/>
        <w:tblLook w:val="04A0" w:firstRow="1" w:lastRow="0" w:firstColumn="1" w:lastColumn="0" w:noHBand="0" w:noVBand="1"/>
      </w:tblPr>
      <w:tblGrid>
        <w:gridCol w:w="558"/>
        <w:gridCol w:w="5346"/>
        <w:gridCol w:w="2952"/>
      </w:tblGrid>
      <w:tr w:rsidR="00856962" w14:paraId="7CE1A995" w14:textId="77777777" w:rsidTr="00856962">
        <w:trPr>
          <w:trHeight w:val="80"/>
        </w:trPr>
        <w:tc>
          <w:tcPr>
            <w:tcW w:w="558" w:type="dxa"/>
            <w:tcBorders>
              <w:top w:val="single" w:sz="4" w:space="0" w:color="auto"/>
              <w:left w:val="single" w:sz="4" w:space="0" w:color="auto"/>
              <w:bottom w:val="single" w:sz="4" w:space="0" w:color="auto"/>
              <w:right w:val="single" w:sz="4" w:space="0" w:color="auto"/>
            </w:tcBorders>
            <w:hideMark/>
          </w:tcPr>
          <w:p w14:paraId="1CF31158" w14:textId="77777777" w:rsidR="00856962" w:rsidRDefault="00856962">
            <w:pPr>
              <w:suppressAutoHyphens/>
              <w:jc w:val="center"/>
              <w:rPr>
                <w:rFonts w:ascii="Times New Roman" w:eastAsia="Times New Roman" w:hAnsi="Times New Roman" w:cs="Times New Roman"/>
                <w:b/>
                <w:bCs/>
                <w:lang w:eastAsia="ar-SA"/>
              </w:rPr>
            </w:pPr>
            <w:r>
              <w:rPr>
                <w:b/>
                <w:bCs/>
              </w:rPr>
              <w:t>SN</w:t>
            </w:r>
          </w:p>
        </w:tc>
        <w:tc>
          <w:tcPr>
            <w:tcW w:w="5346" w:type="dxa"/>
            <w:tcBorders>
              <w:top w:val="single" w:sz="4" w:space="0" w:color="auto"/>
              <w:left w:val="single" w:sz="4" w:space="0" w:color="auto"/>
              <w:bottom w:val="single" w:sz="4" w:space="0" w:color="auto"/>
              <w:right w:val="single" w:sz="4" w:space="0" w:color="auto"/>
            </w:tcBorders>
            <w:hideMark/>
          </w:tcPr>
          <w:p w14:paraId="33ED3084" w14:textId="77777777" w:rsidR="00856962" w:rsidRDefault="00856962">
            <w:pPr>
              <w:suppressAutoHyphens/>
              <w:jc w:val="center"/>
              <w:rPr>
                <w:rFonts w:ascii="Times New Roman" w:eastAsia="Times New Roman" w:hAnsi="Times New Roman" w:cs="Times New Roman"/>
                <w:b/>
                <w:bCs/>
                <w:lang w:eastAsia="ar-SA"/>
              </w:rPr>
            </w:pPr>
            <w:r>
              <w:rPr>
                <w:b/>
                <w:bCs/>
              </w:rPr>
              <w:t>Minimum eligibility criteria</w:t>
            </w:r>
          </w:p>
        </w:tc>
        <w:tc>
          <w:tcPr>
            <w:tcW w:w="2952" w:type="dxa"/>
            <w:tcBorders>
              <w:top w:val="single" w:sz="4" w:space="0" w:color="auto"/>
              <w:left w:val="single" w:sz="4" w:space="0" w:color="auto"/>
              <w:bottom w:val="single" w:sz="4" w:space="0" w:color="auto"/>
              <w:right w:val="single" w:sz="4" w:space="0" w:color="auto"/>
            </w:tcBorders>
            <w:hideMark/>
          </w:tcPr>
          <w:p w14:paraId="2D6AFFBC" w14:textId="77777777" w:rsidR="00856962" w:rsidRDefault="00856962">
            <w:pPr>
              <w:suppressAutoHyphens/>
              <w:jc w:val="center"/>
              <w:rPr>
                <w:rFonts w:ascii="Times New Roman" w:eastAsia="Times New Roman" w:hAnsi="Times New Roman" w:cs="Times New Roman"/>
                <w:b/>
                <w:bCs/>
                <w:lang w:eastAsia="ar-SA"/>
              </w:rPr>
            </w:pPr>
            <w:r>
              <w:rPr>
                <w:b/>
                <w:bCs/>
              </w:rPr>
              <w:t>Documents required</w:t>
            </w:r>
          </w:p>
        </w:tc>
      </w:tr>
      <w:tr w:rsidR="00856962" w14:paraId="0544656F" w14:textId="77777777" w:rsidTr="00856962">
        <w:trPr>
          <w:trHeight w:val="1353"/>
        </w:trPr>
        <w:tc>
          <w:tcPr>
            <w:tcW w:w="558" w:type="dxa"/>
            <w:tcBorders>
              <w:top w:val="single" w:sz="4" w:space="0" w:color="auto"/>
              <w:left w:val="single" w:sz="4" w:space="0" w:color="auto"/>
              <w:bottom w:val="single" w:sz="4" w:space="0" w:color="auto"/>
              <w:right w:val="single" w:sz="4" w:space="0" w:color="auto"/>
            </w:tcBorders>
          </w:tcPr>
          <w:p w14:paraId="7833B49C" w14:textId="77777777" w:rsidR="00856962" w:rsidRDefault="00856962" w:rsidP="00856962">
            <w:pPr>
              <w:pStyle w:val="ListParagraph"/>
              <w:numPr>
                <w:ilvl w:val="0"/>
                <w:numId w:val="2"/>
              </w:numPr>
              <w:spacing w:line="276" w:lineRule="auto"/>
              <w:jc w:val="both"/>
              <w:rPr>
                <w:rFonts w:ascii="Times New Roman" w:hAnsi="Times New Roman" w:cs="Times New Roman"/>
              </w:rPr>
            </w:pPr>
          </w:p>
        </w:tc>
        <w:tc>
          <w:tcPr>
            <w:tcW w:w="5346" w:type="dxa"/>
            <w:tcBorders>
              <w:top w:val="single" w:sz="4" w:space="0" w:color="auto"/>
              <w:left w:val="single" w:sz="4" w:space="0" w:color="auto"/>
              <w:bottom w:val="single" w:sz="4" w:space="0" w:color="auto"/>
              <w:right w:val="single" w:sz="4" w:space="0" w:color="auto"/>
            </w:tcBorders>
            <w:hideMark/>
          </w:tcPr>
          <w:p w14:paraId="72A4ABB2" w14:textId="77777777" w:rsidR="00856962" w:rsidRDefault="00856962">
            <w:pPr>
              <w:suppressAutoHyphens/>
              <w:jc w:val="both"/>
              <w:rPr>
                <w:rFonts w:ascii="Times New Roman" w:eastAsia="Times New Roman" w:hAnsi="Times New Roman" w:cs="Times New Roman"/>
                <w:lang w:eastAsia="ar-SA"/>
              </w:rPr>
            </w:pPr>
            <w:r>
              <w:t>The applicant should be a well-established and reputed Electrical Contractor firm specialized in electrical (LT) works and shall have minimum experience of 10 years in the same field. The firm should have valid GST /Income Tax return &amp; have functional office in MMR.</w:t>
            </w:r>
          </w:p>
        </w:tc>
        <w:tc>
          <w:tcPr>
            <w:tcW w:w="2952" w:type="dxa"/>
            <w:tcBorders>
              <w:top w:val="single" w:sz="4" w:space="0" w:color="auto"/>
              <w:left w:val="single" w:sz="4" w:space="0" w:color="auto"/>
              <w:bottom w:val="single" w:sz="4" w:space="0" w:color="auto"/>
              <w:right w:val="single" w:sz="4" w:space="0" w:color="auto"/>
            </w:tcBorders>
            <w:hideMark/>
          </w:tcPr>
          <w:p w14:paraId="325BC294" w14:textId="77777777" w:rsidR="00856962" w:rsidRDefault="00856962">
            <w:pPr>
              <w:suppressAutoHyphens/>
              <w:jc w:val="both"/>
              <w:rPr>
                <w:rFonts w:ascii="Times New Roman" w:eastAsia="Times New Roman" w:hAnsi="Times New Roman" w:cs="Times New Roman"/>
                <w:lang w:eastAsia="ar-SA"/>
              </w:rPr>
            </w:pPr>
            <w:r>
              <w:t>Firm registration certificate/ Firm/ partnership deed/ experience certificate</w:t>
            </w:r>
          </w:p>
        </w:tc>
      </w:tr>
      <w:tr w:rsidR="00856962" w14:paraId="4A0B2880" w14:textId="77777777" w:rsidTr="00856962">
        <w:trPr>
          <w:trHeight w:val="667"/>
        </w:trPr>
        <w:tc>
          <w:tcPr>
            <w:tcW w:w="558" w:type="dxa"/>
            <w:tcBorders>
              <w:top w:val="single" w:sz="4" w:space="0" w:color="auto"/>
              <w:left w:val="single" w:sz="4" w:space="0" w:color="auto"/>
              <w:bottom w:val="single" w:sz="4" w:space="0" w:color="auto"/>
              <w:right w:val="single" w:sz="4" w:space="0" w:color="auto"/>
            </w:tcBorders>
          </w:tcPr>
          <w:p w14:paraId="2BF4199C" w14:textId="77777777" w:rsidR="00856962" w:rsidRDefault="00856962" w:rsidP="00856962">
            <w:pPr>
              <w:pStyle w:val="ListParagraph"/>
              <w:numPr>
                <w:ilvl w:val="0"/>
                <w:numId w:val="2"/>
              </w:numPr>
              <w:spacing w:line="276" w:lineRule="auto"/>
              <w:jc w:val="both"/>
              <w:rPr>
                <w:rFonts w:ascii="Times New Roman" w:hAnsi="Times New Roman" w:cs="Times New Roman"/>
              </w:rPr>
            </w:pPr>
          </w:p>
        </w:tc>
        <w:tc>
          <w:tcPr>
            <w:tcW w:w="5346" w:type="dxa"/>
            <w:tcBorders>
              <w:top w:val="single" w:sz="4" w:space="0" w:color="auto"/>
              <w:left w:val="single" w:sz="4" w:space="0" w:color="auto"/>
              <w:bottom w:val="single" w:sz="4" w:space="0" w:color="auto"/>
              <w:right w:val="single" w:sz="4" w:space="0" w:color="auto"/>
            </w:tcBorders>
            <w:hideMark/>
          </w:tcPr>
          <w:p w14:paraId="4E8737AF" w14:textId="77777777" w:rsidR="00856962" w:rsidRDefault="00856962">
            <w:pPr>
              <w:suppressAutoHyphens/>
              <w:jc w:val="both"/>
              <w:rPr>
                <w:rFonts w:ascii="Times New Roman" w:eastAsia="Times New Roman" w:hAnsi="Times New Roman" w:cs="Times New Roman"/>
                <w:lang w:eastAsia="ar-SA"/>
              </w:rPr>
            </w:pPr>
            <w:r>
              <w:t xml:space="preserve">The firm shall possess valid electrical Contractor license from PWD/relevant state authority (Maharashtra) </w:t>
            </w:r>
          </w:p>
        </w:tc>
        <w:tc>
          <w:tcPr>
            <w:tcW w:w="2952" w:type="dxa"/>
            <w:tcBorders>
              <w:top w:val="single" w:sz="4" w:space="0" w:color="auto"/>
              <w:left w:val="single" w:sz="4" w:space="0" w:color="auto"/>
              <w:bottom w:val="single" w:sz="4" w:space="0" w:color="auto"/>
              <w:right w:val="single" w:sz="4" w:space="0" w:color="auto"/>
            </w:tcBorders>
            <w:hideMark/>
          </w:tcPr>
          <w:p w14:paraId="34700F63" w14:textId="77777777" w:rsidR="00856962" w:rsidRDefault="00856962">
            <w:pPr>
              <w:suppressAutoHyphens/>
              <w:jc w:val="both"/>
              <w:rPr>
                <w:rFonts w:ascii="Times New Roman" w:eastAsia="Times New Roman" w:hAnsi="Times New Roman" w:cs="Times New Roman"/>
                <w:lang w:eastAsia="ar-SA"/>
              </w:rPr>
            </w:pPr>
            <w:r>
              <w:t>Relevant Certificate/ document shall be submitted</w:t>
            </w:r>
          </w:p>
        </w:tc>
      </w:tr>
      <w:tr w:rsidR="00856962" w14:paraId="0B9A529C" w14:textId="77777777" w:rsidTr="00856962">
        <w:tc>
          <w:tcPr>
            <w:tcW w:w="558" w:type="dxa"/>
            <w:tcBorders>
              <w:top w:val="single" w:sz="4" w:space="0" w:color="auto"/>
              <w:left w:val="single" w:sz="4" w:space="0" w:color="auto"/>
              <w:bottom w:val="single" w:sz="4" w:space="0" w:color="auto"/>
              <w:right w:val="single" w:sz="4" w:space="0" w:color="auto"/>
            </w:tcBorders>
          </w:tcPr>
          <w:p w14:paraId="291D80AE" w14:textId="77777777" w:rsidR="00856962" w:rsidRDefault="00856962" w:rsidP="00856962">
            <w:pPr>
              <w:pStyle w:val="ListParagraph"/>
              <w:numPr>
                <w:ilvl w:val="0"/>
                <w:numId w:val="2"/>
              </w:numPr>
              <w:spacing w:after="200" w:line="276" w:lineRule="auto"/>
              <w:jc w:val="both"/>
              <w:rPr>
                <w:rFonts w:ascii="Times New Roman" w:hAnsi="Times New Roman" w:cs="Times New Roman"/>
              </w:rPr>
            </w:pPr>
          </w:p>
        </w:tc>
        <w:tc>
          <w:tcPr>
            <w:tcW w:w="5346" w:type="dxa"/>
            <w:tcBorders>
              <w:top w:val="single" w:sz="4" w:space="0" w:color="auto"/>
              <w:left w:val="single" w:sz="4" w:space="0" w:color="auto"/>
              <w:bottom w:val="single" w:sz="4" w:space="0" w:color="auto"/>
              <w:right w:val="single" w:sz="4" w:space="0" w:color="auto"/>
            </w:tcBorders>
          </w:tcPr>
          <w:p w14:paraId="6BDE664E" w14:textId="77777777" w:rsidR="00856962" w:rsidRDefault="00856962">
            <w:pPr>
              <w:tabs>
                <w:tab w:val="left" w:pos="4680"/>
                <w:tab w:val="left" w:pos="6030"/>
              </w:tabs>
              <w:jc w:val="both"/>
              <w:rPr>
                <w:lang w:eastAsia="ar-SA"/>
              </w:rPr>
            </w:pPr>
            <w:r>
              <w:t xml:space="preserve">The firm should have Experienced and qualified (at least graduate </w:t>
            </w:r>
            <w:proofErr w:type="gramStart"/>
            <w:r>
              <w:t>engineer  in</w:t>
            </w:r>
            <w:proofErr w:type="gramEnd"/>
            <w:r>
              <w:t xml:space="preserve">  Electrical  field/stream) team of supervisory and trained electricians / Engineering staff  in similar work</w:t>
            </w:r>
          </w:p>
          <w:p w14:paraId="4E07A909" w14:textId="77777777" w:rsidR="00856962" w:rsidRDefault="00856962">
            <w:pPr>
              <w:suppressAutoHyphens/>
              <w:jc w:val="both"/>
              <w:rPr>
                <w:rFonts w:ascii="Times New Roman" w:eastAsia="Times New Roman" w:hAnsi="Times New Roman" w:cs="Times New Roman"/>
                <w:lang w:eastAsia="ar-SA"/>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6EC8AED" w14:textId="77777777" w:rsidR="00856962" w:rsidRDefault="00856962">
            <w:pPr>
              <w:suppressAutoHyphens/>
              <w:rPr>
                <w:rFonts w:ascii="Times New Roman" w:eastAsia="Times New Roman" w:hAnsi="Times New Roman" w:cs="Times New Roman"/>
                <w:lang w:eastAsia="ar-SA"/>
              </w:rPr>
            </w:pPr>
            <w:r>
              <w:t>Staff structure along with supporting documents are to be submitted</w:t>
            </w:r>
          </w:p>
        </w:tc>
      </w:tr>
      <w:tr w:rsidR="00856962" w14:paraId="0ED35765" w14:textId="77777777" w:rsidTr="00856962">
        <w:trPr>
          <w:trHeight w:val="938"/>
        </w:trPr>
        <w:tc>
          <w:tcPr>
            <w:tcW w:w="558" w:type="dxa"/>
            <w:tcBorders>
              <w:top w:val="single" w:sz="4" w:space="0" w:color="auto"/>
              <w:left w:val="single" w:sz="4" w:space="0" w:color="auto"/>
              <w:bottom w:val="single" w:sz="4" w:space="0" w:color="auto"/>
              <w:right w:val="single" w:sz="4" w:space="0" w:color="auto"/>
            </w:tcBorders>
          </w:tcPr>
          <w:p w14:paraId="3A5FDA1A" w14:textId="77777777" w:rsidR="00856962" w:rsidRDefault="00856962" w:rsidP="00856962">
            <w:pPr>
              <w:pStyle w:val="ListParagraph"/>
              <w:numPr>
                <w:ilvl w:val="0"/>
                <w:numId w:val="2"/>
              </w:numPr>
              <w:spacing w:after="200" w:line="276" w:lineRule="auto"/>
              <w:jc w:val="both"/>
              <w:rPr>
                <w:rFonts w:ascii="Times New Roman" w:hAnsi="Times New Roman" w:cs="Times New Roman"/>
              </w:rPr>
            </w:pPr>
          </w:p>
        </w:tc>
        <w:tc>
          <w:tcPr>
            <w:tcW w:w="5346" w:type="dxa"/>
            <w:tcBorders>
              <w:top w:val="single" w:sz="4" w:space="0" w:color="auto"/>
              <w:left w:val="single" w:sz="4" w:space="0" w:color="auto"/>
              <w:bottom w:val="single" w:sz="4" w:space="0" w:color="auto"/>
              <w:right w:val="single" w:sz="4" w:space="0" w:color="auto"/>
            </w:tcBorders>
            <w:hideMark/>
          </w:tcPr>
          <w:p w14:paraId="0A3EF077" w14:textId="77777777" w:rsidR="00856962" w:rsidRDefault="00856962">
            <w:pPr>
              <w:suppressAutoHyphens/>
              <w:jc w:val="both"/>
              <w:rPr>
                <w:rFonts w:ascii="Times New Roman" w:eastAsia="Times New Roman" w:hAnsi="Times New Roman" w:cs="Times New Roman"/>
                <w:lang w:eastAsia="ar-SA"/>
              </w:rPr>
            </w:pPr>
            <w:r>
              <w:t xml:space="preserve">The firm shall be on electrical contractors Panel of </w:t>
            </w:r>
            <w:proofErr w:type="spellStart"/>
            <w:r>
              <w:t>atleast</w:t>
            </w:r>
            <w:proofErr w:type="spellEnd"/>
            <w:r>
              <w:t xml:space="preserve"> 2 PSU Banks  </w:t>
            </w:r>
          </w:p>
        </w:tc>
        <w:tc>
          <w:tcPr>
            <w:tcW w:w="2952" w:type="dxa"/>
            <w:tcBorders>
              <w:top w:val="single" w:sz="4" w:space="0" w:color="auto"/>
              <w:left w:val="single" w:sz="4" w:space="0" w:color="auto"/>
              <w:bottom w:val="single" w:sz="4" w:space="0" w:color="auto"/>
              <w:right w:val="single" w:sz="4" w:space="0" w:color="auto"/>
            </w:tcBorders>
            <w:hideMark/>
          </w:tcPr>
          <w:p w14:paraId="2B9BB09E" w14:textId="77777777" w:rsidR="00856962" w:rsidRDefault="00856962">
            <w:pPr>
              <w:suppressAutoHyphens/>
              <w:jc w:val="both"/>
              <w:rPr>
                <w:rFonts w:ascii="Times New Roman" w:eastAsia="Times New Roman" w:hAnsi="Times New Roman" w:cs="Times New Roman"/>
                <w:lang w:eastAsia="ar-SA"/>
              </w:rPr>
            </w:pPr>
            <w:r>
              <w:t xml:space="preserve">Relevant </w:t>
            </w:r>
            <w:proofErr w:type="spellStart"/>
            <w:r>
              <w:t>documemt</w:t>
            </w:r>
            <w:proofErr w:type="spellEnd"/>
            <w:r>
              <w:t xml:space="preserve"> to be </w:t>
            </w:r>
            <w:proofErr w:type="gramStart"/>
            <w:r>
              <w:t>annexed .</w:t>
            </w:r>
            <w:proofErr w:type="gramEnd"/>
            <w:r>
              <w:t xml:space="preserve">  </w:t>
            </w:r>
          </w:p>
        </w:tc>
      </w:tr>
      <w:tr w:rsidR="00856962" w14:paraId="21E5FE27" w14:textId="77777777" w:rsidTr="00856962">
        <w:tc>
          <w:tcPr>
            <w:tcW w:w="558" w:type="dxa"/>
            <w:tcBorders>
              <w:top w:val="single" w:sz="4" w:space="0" w:color="auto"/>
              <w:left w:val="single" w:sz="4" w:space="0" w:color="auto"/>
              <w:bottom w:val="single" w:sz="4" w:space="0" w:color="auto"/>
              <w:right w:val="single" w:sz="4" w:space="0" w:color="auto"/>
            </w:tcBorders>
          </w:tcPr>
          <w:p w14:paraId="5CCC87CB" w14:textId="77777777" w:rsidR="00856962" w:rsidRDefault="00856962" w:rsidP="00856962">
            <w:pPr>
              <w:pStyle w:val="ListParagraph"/>
              <w:numPr>
                <w:ilvl w:val="0"/>
                <w:numId w:val="2"/>
              </w:numPr>
              <w:spacing w:after="200" w:line="276" w:lineRule="auto"/>
              <w:jc w:val="both"/>
              <w:rPr>
                <w:rFonts w:ascii="Times New Roman" w:hAnsi="Times New Roman" w:cs="Times New Roman"/>
              </w:rPr>
            </w:pPr>
          </w:p>
        </w:tc>
        <w:tc>
          <w:tcPr>
            <w:tcW w:w="5346" w:type="dxa"/>
            <w:tcBorders>
              <w:top w:val="single" w:sz="4" w:space="0" w:color="auto"/>
              <w:left w:val="single" w:sz="4" w:space="0" w:color="auto"/>
              <w:bottom w:val="single" w:sz="4" w:space="0" w:color="auto"/>
              <w:right w:val="single" w:sz="4" w:space="0" w:color="auto"/>
            </w:tcBorders>
          </w:tcPr>
          <w:p w14:paraId="2D82693D" w14:textId="561452CD" w:rsidR="00856962" w:rsidRDefault="00856962">
            <w:pPr>
              <w:jc w:val="both"/>
              <w:rPr>
                <w:lang w:eastAsia="ar-SA"/>
              </w:rPr>
            </w:pPr>
            <w:r>
              <w:t>The applicant should have satisfactorily completed ‘similar’ works of magnitude as specified below during the last 3 years ending 31/03/202</w:t>
            </w:r>
            <w:r w:rsidR="00011037">
              <w:t>6</w:t>
            </w:r>
          </w:p>
          <w:p w14:paraId="7F0C119D" w14:textId="77777777" w:rsidR="00856962" w:rsidRDefault="00856962" w:rsidP="00856962">
            <w:pPr>
              <w:pStyle w:val="ListParagraph"/>
              <w:numPr>
                <w:ilvl w:val="5"/>
                <w:numId w:val="3"/>
              </w:numPr>
              <w:spacing w:after="200" w:line="276" w:lineRule="auto"/>
              <w:jc w:val="both"/>
              <w:rPr>
                <w:rFonts w:ascii="Times New Roman" w:eastAsia="Times New Roman" w:hAnsi="Times New Roman" w:cs="Times New Roman"/>
                <w:szCs w:val="20"/>
                <w:lang w:eastAsia="ar-SA"/>
              </w:rPr>
            </w:pPr>
            <w:r>
              <w:rPr>
                <w:rFonts w:ascii="Times New Roman" w:eastAsia="Times New Roman" w:hAnsi="Times New Roman" w:cs="Times New Roman"/>
                <w:lang w:eastAsia="ar-SA"/>
              </w:rPr>
              <w:t>One similar completed work, costing not less than 20</w:t>
            </w:r>
            <w:proofErr w:type="gramStart"/>
            <w:r>
              <w:rPr>
                <w:rFonts w:ascii="Times New Roman" w:eastAsia="Times New Roman" w:hAnsi="Times New Roman" w:cs="Times New Roman"/>
                <w:lang w:eastAsia="ar-SA"/>
              </w:rPr>
              <w:t>lakhs ,</w:t>
            </w:r>
            <w:proofErr w:type="gramEnd"/>
            <w:r>
              <w:rPr>
                <w:rFonts w:ascii="Times New Roman" w:eastAsia="Times New Roman" w:hAnsi="Times New Roman" w:cs="Times New Roman"/>
                <w:lang w:eastAsia="ar-SA"/>
              </w:rPr>
              <w:t xml:space="preserve"> or</w:t>
            </w:r>
          </w:p>
          <w:p w14:paraId="0D0CA6AE" w14:textId="77777777" w:rsidR="00856962" w:rsidRDefault="00856962" w:rsidP="00856962">
            <w:pPr>
              <w:pStyle w:val="ListParagraph"/>
              <w:numPr>
                <w:ilvl w:val="5"/>
                <w:numId w:val="3"/>
              </w:numPr>
              <w:spacing w:after="200"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Two similar completed works, each costing not less than ` 15lakh, or</w:t>
            </w:r>
          </w:p>
          <w:p w14:paraId="39631164" w14:textId="77777777" w:rsidR="00856962" w:rsidRDefault="00856962" w:rsidP="00856962">
            <w:pPr>
              <w:pStyle w:val="ListParagraph"/>
              <w:numPr>
                <w:ilvl w:val="5"/>
                <w:numId w:val="3"/>
              </w:numPr>
              <w:spacing w:after="200" w:line="276"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Three similar completed works each cost not less than `10lakhs.</w:t>
            </w:r>
          </w:p>
          <w:p w14:paraId="289EFB4D" w14:textId="77777777" w:rsidR="00856962" w:rsidRDefault="00856962">
            <w:pPr>
              <w:suppressAutoHyphens/>
              <w:jc w:val="both"/>
              <w:rPr>
                <w:rFonts w:ascii="Times New Roman" w:eastAsia="Times New Roman" w:hAnsi="Times New Roman" w:cs="Times New Roman"/>
                <w:lang w:eastAsia="ar-SA"/>
              </w:rPr>
            </w:pPr>
          </w:p>
        </w:tc>
        <w:tc>
          <w:tcPr>
            <w:tcW w:w="2952" w:type="dxa"/>
            <w:tcBorders>
              <w:top w:val="single" w:sz="4" w:space="0" w:color="auto"/>
              <w:left w:val="single" w:sz="4" w:space="0" w:color="auto"/>
              <w:bottom w:val="single" w:sz="4" w:space="0" w:color="auto"/>
              <w:right w:val="single" w:sz="4" w:space="0" w:color="auto"/>
            </w:tcBorders>
            <w:hideMark/>
          </w:tcPr>
          <w:p w14:paraId="761B87DF" w14:textId="77777777" w:rsidR="00856962" w:rsidRDefault="00856962">
            <w:pPr>
              <w:jc w:val="both"/>
              <w:rPr>
                <w:lang w:eastAsia="ar-SA"/>
              </w:rPr>
            </w:pPr>
            <w:r>
              <w:t>Certificate by an authorized officer/ Chief Project Manager or equivalent of the organization for whom the works has been done. In case of private project, project architect/ engineer will have to certify the execution of work. Annex the copy of the work order.</w:t>
            </w:r>
          </w:p>
          <w:p w14:paraId="19385A1E" w14:textId="77777777" w:rsidR="00856962" w:rsidRDefault="00856962">
            <w:pPr>
              <w:suppressAutoHyphens/>
              <w:jc w:val="both"/>
              <w:rPr>
                <w:rFonts w:ascii="Times New Roman" w:eastAsia="Times New Roman" w:hAnsi="Times New Roman" w:cs="Times New Roman"/>
                <w:lang w:eastAsia="ar-SA"/>
              </w:rPr>
            </w:pPr>
            <w:r>
              <w:t>Additionally, committee may, at its own discretion visit the site/s.</w:t>
            </w:r>
          </w:p>
        </w:tc>
      </w:tr>
      <w:tr w:rsidR="00856962" w14:paraId="7007C801" w14:textId="77777777" w:rsidTr="00856962">
        <w:trPr>
          <w:trHeight w:val="702"/>
        </w:trPr>
        <w:tc>
          <w:tcPr>
            <w:tcW w:w="558" w:type="dxa"/>
            <w:vMerge w:val="restart"/>
            <w:tcBorders>
              <w:top w:val="single" w:sz="4" w:space="0" w:color="auto"/>
              <w:left w:val="single" w:sz="4" w:space="0" w:color="auto"/>
              <w:bottom w:val="single" w:sz="4" w:space="0" w:color="auto"/>
              <w:right w:val="single" w:sz="4" w:space="0" w:color="auto"/>
            </w:tcBorders>
          </w:tcPr>
          <w:p w14:paraId="0F53DC10" w14:textId="77777777" w:rsidR="00856962" w:rsidRDefault="00856962" w:rsidP="00856962">
            <w:pPr>
              <w:pStyle w:val="ListParagraph"/>
              <w:numPr>
                <w:ilvl w:val="0"/>
                <w:numId w:val="2"/>
              </w:numPr>
              <w:spacing w:after="200" w:line="276" w:lineRule="auto"/>
              <w:jc w:val="both"/>
              <w:rPr>
                <w:rFonts w:ascii="Times New Roman" w:hAnsi="Times New Roman" w:cs="Times New Roman"/>
              </w:rPr>
            </w:pPr>
          </w:p>
        </w:tc>
        <w:tc>
          <w:tcPr>
            <w:tcW w:w="5346" w:type="dxa"/>
            <w:tcBorders>
              <w:top w:val="single" w:sz="4" w:space="0" w:color="auto"/>
              <w:left w:val="single" w:sz="4" w:space="0" w:color="auto"/>
              <w:bottom w:val="single" w:sz="4" w:space="0" w:color="auto"/>
              <w:right w:val="single" w:sz="4" w:space="0" w:color="auto"/>
            </w:tcBorders>
            <w:hideMark/>
          </w:tcPr>
          <w:p w14:paraId="1F2E06A4" w14:textId="72F87E1C" w:rsidR="00856962" w:rsidRDefault="00856962">
            <w:pPr>
              <w:suppressAutoHyphens/>
              <w:jc w:val="both"/>
              <w:rPr>
                <w:rFonts w:ascii="Times New Roman" w:eastAsia="Times New Roman" w:hAnsi="Times New Roman" w:cs="Times New Roman"/>
                <w:lang w:eastAsia="ar-SA"/>
              </w:rPr>
            </w:pPr>
            <w:r>
              <w:t xml:space="preserve">The applicant should have average annual financial turnover of </w:t>
            </w:r>
            <w:r w:rsidR="00011037">
              <w:t>60</w:t>
            </w:r>
            <w:r>
              <w:t xml:space="preserve"> lakh in similar works during the last three FY ending 31/03/202</w:t>
            </w:r>
            <w:r w:rsidR="00011037">
              <w:t>6</w:t>
            </w:r>
            <w:r>
              <w:t xml:space="preserve"> </w:t>
            </w:r>
            <w:r w:rsidR="00011037">
              <w:t>(2023-24,24-25,25-26)</w:t>
            </w:r>
          </w:p>
        </w:tc>
        <w:tc>
          <w:tcPr>
            <w:tcW w:w="2952" w:type="dxa"/>
            <w:tcBorders>
              <w:top w:val="single" w:sz="4" w:space="0" w:color="auto"/>
              <w:left w:val="single" w:sz="4" w:space="0" w:color="auto"/>
              <w:bottom w:val="single" w:sz="4" w:space="0" w:color="auto"/>
              <w:right w:val="single" w:sz="4" w:space="0" w:color="auto"/>
            </w:tcBorders>
            <w:hideMark/>
          </w:tcPr>
          <w:p w14:paraId="43C1773A" w14:textId="77777777" w:rsidR="00856962" w:rsidRDefault="00856962">
            <w:pPr>
              <w:suppressAutoHyphens/>
              <w:jc w:val="both"/>
              <w:rPr>
                <w:rFonts w:ascii="Times New Roman" w:eastAsia="Times New Roman" w:hAnsi="Times New Roman" w:cs="Times New Roman"/>
                <w:lang w:eastAsia="ar-SA"/>
              </w:rPr>
            </w:pPr>
            <w:r>
              <w:t>Audited balance sheet of relevant period shall be submitted</w:t>
            </w:r>
          </w:p>
        </w:tc>
      </w:tr>
      <w:tr w:rsidR="00856962" w14:paraId="5751A563" w14:textId="77777777" w:rsidTr="00856962">
        <w:trPr>
          <w:trHeight w:val="4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90C9B1" w14:textId="77777777" w:rsidR="00856962" w:rsidRDefault="00856962">
            <w:pPr>
              <w:rPr>
                <w:rFonts w:ascii="Times New Roman" w:eastAsia="Calibri" w:hAnsi="Times New Roman" w:cs="Times New Roman"/>
                <w:lang w:bidi="hi-IN"/>
              </w:rPr>
            </w:pPr>
          </w:p>
        </w:tc>
        <w:tc>
          <w:tcPr>
            <w:tcW w:w="5346" w:type="dxa"/>
            <w:tcBorders>
              <w:top w:val="single" w:sz="4" w:space="0" w:color="auto"/>
              <w:left w:val="single" w:sz="4" w:space="0" w:color="auto"/>
              <w:bottom w:val="single" w:sz="4" w:space="0" w:color="auto"/>
              <w:right w:val="single" w:sz="4" w:space="0" w:color="auto"/>
            </w:tcBorders>
          </w:tcPr>
          <w:p w14:paraId="4E968AE7" w14:textId="77777777" w:rsidR="00856962" w:rsidRDefault="00856962">
            <w:pPr>
              <w:jc w:val="both"/>
              <w:rPr>
                <w:lang w:eastAsia="ar-SA"/>
              </w:rPr>
            </w:pPr>
          </w:p>
          <w:p w14:paraId="005BA6A6" w14:textId="10E1E6C5" w:rsidR="00856962" w:rsidRDefault="00856962">
            <w:pPr>
              <w:suppressAutoHyphens/>
              <w:jc w:val="both"/>
              <w:rPr>
                <w:rFonts w:ascii="Times New Roman" w:eastAsia="Times New Roman" w:hAnsi="Times New Roman" w:cs="Times New Roman"/>
                <w:lang w:eastAsia="ar-SA"/>
              </w:rPr>
            </w:pPr>
            <w:r>
              <w:t xml:space="preserve">Bidder should have positive net worth (profit) for the last three financial years </w:t>
            </w:r>
            <w:r w:rsidR="00011037">
              <w:t>(20</w:t>
            </w:r>
            <w:r>
              <w:t>2</w:t>
            </w:r>
            <w:r w:rsidR="00011037">
              <w:t>3</w:t>
            </w:r>
            <w:r>
              <w:t>-2</w:t>
            </w:r>
            <w:r w:rsidR="00011037">
              <w:t>4</w:t>
            </w:r>
            <w:r>
              <w:t>,2</w:t>
            </w:r>
            <w:r w:rsidR="00011037">
              <w:t>4</w:t>
            </w:r>
            <w:r>
              <w:t>-2</w:t>
            </w:r>
            <w:r w:rsidR="00011037">
              <w:t>5</w:t>
            </w:r>
            <w:r>
              <w:t>,2</w:t>
            </w:r>
            <w:r w:rsidR="00011037">
              <w:t>5</w:t>
            </w:r>
            <w:r>
              <w:t>-2</w:t>
            </w:r>
            <w:r w:rsidR="00011037">
              <w:t>6)</w:t>
            </w:r>
          </w:p>
        </w:tc>
        <w:tc>
          <w:tcPr>
            <w:tcW w:w="2952" w:type="dxa"/>
            <w:tcBorders>
              <w:top w:val="single" w:sz="4" w:space="0" w:color="auto"/>
              <w:left w:val="single" w:sz="4" w:space="0" w:color="auto"/>
              <w:bottom w:val="single" w:sz="4" w:space="0" w:color="auto"/>
              <w:right w:val="single" w:sz="4" w:space="0" w:color="auto"/>
            </w:tcBorders>
          </w:tcPr>
          <w:p w14:paraId="5714E2E7" w14:textId="77777777" w:rsidR="00856962" w:rsidRDefault="00856962">
            <w:pPr>
              <w:suppressAutoHyphens/>
              <w:jc w:val="both"/>
              <w:rPr>
                <w:rFonts w:ascii="Times New Roman" w:eastAsia="Times New Roman" w:hAnsi="Times New Roman" w:cs="Times New Roman"/>
                <w:lang w:eastAsia="ar-SA"/>
              </w:rPr>
            </w:pPr>
          </w:p>
        </w:tc>
      </w:tr>
    </w:tbl>
    <w:p w14:paraId="7242BDA6" w14:textId="77777777" w:rsidR="00856962" w:rsidRDefault="00856962" w:rsidP="00392A96">
      <w:pPr>
        <w:spacing w:after="0" w:line="240" w:lineRule="auto"/>
        <w:ind w:right="-1440"/>
        <w:jc w:val="center"/>
        <w:rPr>
          <w:rFonts w:ascii="Times New Roman" w:eastAsia="Times New Roman" w:hAnsi="Times New Roman" w:cs="Times New Roman"/>
          <w:b/>
          <w:bCs/>
          <w:szCs w:val="20"/>
          <w:u w:val="single"/>
          <w:lang w:val="en-US"/>
        </w:rPr>
      </w:pPr>
    </w:p>
    <w:p w14:paraId="05727EB9" w14:textId="77777777" w:rsidR="00856962" w:rsidRDefault="00856962" w:rsidP="00392A96">
      <w:pPr>
        <w:spacing w:after="0" w:line="240" w:lineRule="auto"/>
        <w:ind w:right="-1440"/>
        <w:jc w:val="center"/>
        <w:rPr>
          <w:rFonts w:ascii="Times New Roman" w:eastAsia="Times New Roman" w:hAnsi="Times New Roman" w:cs="Times New Roman"/>
          <w:b/>
          <w:bCs/>
          <w:szCs w:val="20"/>
          <w:u w:val="single"/>
          <w:lang w:val="en-US"/>
        </w:rPr>
      </w:pPr>
    </w:p>
    <w:p w14:paraId="14742499" w14:textId="77777777" w:rsidR="00856962" w:rsidRDefault="00856962" w:rsidP="00392A96">
      <w:pPr>
        <w:spacing w:after="0" w:line="240" w:lineRule="auto"/>
        <w:ind w:right="-1440"/>
        <w:jc w:val="center"/>
        <w:rPr>
          <w:rFonts w:ascii="Times New Roman" w:eastAsia="Times New Roman" w:hAnsi="Times New Roman" w:cs="Times New Roman"/>
          <w:b/>
          <w:bCs/>
          <w:szCs w:val="20"/>
          <w:u w:val="single"/>
          <w:lang w:val="en-US"/>
        </w:rPr>
      </w:pPr>
    </w:p>
    <w:p w14:paraId="46ACCD8F" w14:textId="77777777" w:rsidR="00856962" w:rsidRDefault="00856962" w:rsidP="00392A96">
      <w:pPr>
        <w:spacing w:after="0" w:line="240" w:lineRule="auto"/>
        <w:ind w:right="-1440"/>
        <w:jc w:val="center"/>
        <w:rPr>
          <w:rFonts w:ascii="Times New Roman" w:eastAsia="Times New Roman" w:hAnsi="Times New Roman" w:cs="Times New Roman"/>
          <w:b/>
          <w:bCs/>
          <w:szCs w:val="20"/>
          <w:u w:val="single"/>
          <w:lang w:val="en-US"/>
        </w:rPr>
      </w:pPr>
    </w:p>
    <w:p w14:paraId="6E56C7D4" w14:textId="77777777" w:rsidR="00856962" w:rsidRDefault="00856962" w:rsidP="00392A96">
      <w:pPr>
        <w:spacing w:after="0" w:line="240" w:lineRule="auto"/>
        <w:ind w:right="-1440"/>
        <w:jc w:val="center"/>
        <w:rPr>
          <w:rFonts w:ascii="Times New Roman" w:eastAsia="Times New Roman" w:hAnsi="Times New Roman" w:cs="Times New Roman"/>
          <w:b/>
          <w:bCs/>
          <w:szCs w:val="20"/>
          <w:u w:val="single"/>
          <w:lang w:val="en-US"/>
        </w:rPr>
      </w:pPr>
    </w:p>
    <w:p w14:paraId="123D0AE7" w14:textId="77777777" w:rsidR="00856962" w:rsidRDefault="00856962" w:rsidP="00392A96">
      <w:pPr>
        <w:spacing w:after="0" w:line="240" w:lineRule="auto"/>
        <w:ind w:right="-1440"/>
        <w:jc w:val="center"/>
        <w:rPr>
          <w:rFonts w:ascii="Times New Roman" w:eastAsia="Times New Roman" w:hAnsi="Times New Roman" w:cs="Times New Roman"/>
          <w:b/>
          <w:bCs/>
          <w:szCs w:val="20"/>
          <w:u w:val="single"/>
          <w:lang w:val="en-US"/>
        </w:rPr>
      </w:pPr>
    </w:p>
    <w:p w14:paraId="4AD7EF33" w14:textId="77777777" w:rsidR="00856962" w:rsidRDefault="00856962" w:rsidP="00392A96">
      <w:pPr>
        <w:spacing w:after="0" w:line="240" w:lineRule="auto"/>
        <w:ind w:right="-1440"/>
        <w:jc w:val="center"/>
        <w:rPr>
          <w:rFonts w:ascii="Times New Roman" w:eastAsia="Times New Roman" w:hAnsi="Times New Roman" w:cs="Times New Roman"/>
          <w:b/>
          <w:bCs/>
          <w:szCs w:val="20"/>
          <w:u w:val="single"/>
          <w:lang w:val="en-US"/>
        </w:rPr>
      </w:pPr>
    </w:p>
    <w:p w14:paraId="5900429B" w14:textId="77777777" w:rsidR="00856962" w:rsidRDefault="00856962" w:rsidP="00392A96">
      <w:pPr>
        <w:spacing w:after="0" w:line="240" w:lineRule="auto"/>
        <w:ind w:right="-1440"/>
        <w:jc w:val="center"/>
        <w:rPr>
          <w:rFonts w:ascii="Times New Roman" w:eastAsia="Times New Roman" w:hAnsi="Times New Roman" w:cs="Times New Roman"/>
          <w:b/>
          <w:bCs/>
          <w:szCs w:val="20"/>
          <w:u w:val="single"/>
          <w:lang w:val="en-US"/>
        </w:rPr>
      </w:pPr>
    </w:p>
    <w:p w14:paraId="7A080E4B" w14:textId="77777777" w:rsidR="00856962" w:rsidRDefault="00856962" w:rsidP="00392A96">
      <w:pPr>
        <w:spacing w:after="0" w:line="240" w:lineRule="auto"/>
        <w:ind w:right="-1440"/>
        <w:jc w:val="center"/>
        <w:rPr>
          <w:rFonts w:ascii="Times New Roman" w:eastAsia="Times New Roman" w:hAnsi="Times New Roman" w:cs="Times New Roman"/>
          <w:b/>
          <w:bCs/>
          <w:szCs w:val="20"/>
          <w:u w:val="single"/>
          <w:lang w:val="en-US"/>
        </w:rPr>
      </w:pPr>
    </w:p>
    <w:p w14:paraId="22195938" w14:textId="77777777" w:rsidR="00856962" w:rsidRDefault="00856962" w:rsidP="00392A96">
      <w:pPr>
        <w:spacing w:after="0" w:line="240" w:lineRule="auto"/>
        <w:ind w:right="-1440"/>
        <w:jc w:val="center"/>
        <w:rPr>
          <w:rFonts w:ascii="Times New Roman" w:eastAsia="Times New Roman" w:hAnsi="Times New Roman" w:cs="Times New Roman"/>
          <w:b/>
          <w:bCs/>
          <w:szCs w:val="20"/>
          <w:u w:val="single"/>
          <w:lang w:val="en-US"/>
        </w:rPr>
      </w:pPr>
    </w:p>
    <w:p w14:paraId="2279C3D9" w14:textId="77777777" w:rsidR="00856962" w:rsidRDefault="00856962" w:rsidP="00392A96">
      <w:pPr>
        <w:spacing w:after="0" w:line="240" w:lineRule="auto"/>
        <w:ind w:right="-1440"/>
        <w:jc w:val="center"/>
        <w:rPr>
          <w:rFonts w:ascii="Times New Roman" w:eastAsia="Times New Roman" w:hAnsi="Times New Roman" w:cs="Times New Roman"/>
          <w:b/>
          <w:bCs/>
          <w:szCs w:val="20"/>
          <w:u w:val="single"/>
          <w:lang w:val="en-US"/>
        </w:rPr>
      </w:pPr>
    </w:p>
    <w:p w14:paraId="345B23D7" w14:textId="77777777" w:rsidR="00392A96" w:rsidRPr="00392A96" w:rsidRDefault="009B4F9D" w:rsidP="00392A96">
      <w:pPr>
        <w:spacing w:after="0" w:line="240" w:lineRule="auto"/>
        <w:ind w:right="-1440"/>
        <w:jc w:val="center"/>
        <w:rPr>
          <w:rFonts w:ascii="Times New Roman" w:eastAsia="Times New Roman" w:hAnsi="Times New Roman" w:cs="Times New Roman"/>
          <w:b/>
          <w:bCs/>
          <w:szCs w:val="20"/>
          <w:u w:val="single"/>
          <w:lang w:val="en-US"/>
        </w:rPr>
      </w:pPr>
      <w:r>
        <w:rPr>
          <w:rFonts w:ascii="Times New Roman" w:eastAsia="Times New Roman" w:hAnsi="Times New Roman" w:cs="Times New Roman"/>
          <w:b/>
          <w:bCs/>
          <w:szCs w:val="20"/>
          <w:u w:val="single"/>
          <w:lang w:val="en-US"/>
        </w:rPr>
        <w:t>G</w:t>
      </w:r>
      <w:r w:rsidR="00392A96" w:rsidRPr="00392A96">
        <w:rPr>
          <w:rFonts w:ascii="Times New Roman" w:eastAsia="Times New Roman" w:hAnsi="Times New Roman" w:cs="Times New Roman"/>
          <w:b/>
          <w:bCs/>
          <w:szCs w:val="20"/>
          <w:u w:val="single"/>
          <w:lang w:val="en-US"/>
        </w:rPr>
        <w:t>ENERAL CONDITIONS</w:t>
      </w:r>
    </w:p>
    <w:p w14:paraId="277AB7F0" w14:textId="77777777" w:rsidR="00392A96" w:rsidRPr="00392A96" w:rsidRDefault="00392A96" w:rsidP="00392A96">
      <w:pPr>
        <w:spacing w:after="0" w:line="240" w:lineRule="auto"/>
        <w:ind w:right="-720"/>
        <w:rPr>
          <w:rFonts w:ascii="Times New Roman" w:eastAsia="Times New Roman" w:hAnsi="Times New Roman" w:cs="Times New Roman"/>
          <w:b/>
          <w:bCs/>
          <w:szCs w:val="20"/>
          <w:u w:val="single"/>
          <w:lang w:val="en-US"/>
        </w:rPr>
      </w:pPr>
    </w:p>
    <w:p w14:paraId="29EF3AF2" w14:textId="77777777" w:rsidR="00392A96" w:rsidRPr="00392A96" w:rsidRDefault="00392A96" w:rsidP="00392A96">
      <w:pPr>
        <w:numPr>
          <w:ilvl w:val="0"/>
          <w:numId w:val="1"/>
        </w:numPr>
        <w:spacing w:after="0" w:line="240" w:lineRule="auto"/>
        <w:ind w:right="-720"/>
        <w:jc w:val="both"/>
        <w:rPr>
          <w:rFonts w:ascii="Times New Roman" w:eastAsia="Times New Roman" w:hAnsi="Times New Roman" w:cs="Times New Roman"/>
          <w:szCs w:val="20"/>
          <w:lang w:val="en-US"/>
        </w:rPr>
      </w:pPr>
      <w:r w:rsidRPr="00392A96">
        <w:rPr>
          <w:rFonts w:ascii="Times New Roman" w:eastAsia="Times New Roman" w:hAnsi="Times New Roman" w:cs="Times New Roman"/>
          <w:szCs w:val="20"/>
          <w:lang w:val="en-US"/>
        </w:rPr>
        <w:t xml:space="preserve">Contractor is requested to </w:t>
      </w:r>
      <w:r w:rsidRPr="00392A96">
        <w:rPr>
          <w:rFonts w:ascii="Times New Roman" w:eastAsia="Times New Roman" w:hAnsi="Times New Roman" w:cs="Times New Roman"/>
          <w:b/>
          <w:szCs w:val="20"/>
          <w:lang w:val="en-US"/>
        </w:rPr>
        <w:t>inspect the site/premises, prior to submission</w:t>
      </w:r>
      <w:r w:rsidRPr="00392A96">
        <w:rPr>
          <w:rFonts w:ascii="Times New Roman" w:eastAsia="Times New Roman" w:hAnsi="Times New Roman" w:cs="Times New Roman"/>
          <w:szCs w:val="20"/>
          <w:lang w:val="en-US"/>
        </w:rPr>
        <w:t xml:space="preserve"> of tender/quotation to acquaint with the site conditions.</w:t>
      </w:r>
    </w:p>
    <w:p w14:paraId="59B517B3" w14:textId="77777777" w:rsidR="00392A96" w:rsidRPr="00392A96" w:rsidRDefault="00392A96" w:rsidP="00392A96">
      <w:pPr>
        <w:numPr>
          <w:ilvl w:val="0"/>
          <w:numId w:val="1"/>
        </w:numPr>
        <w:spacing w:after="0" w:line="240" w:lineRule="auto"/>
        <w:ind w:right="-720"/>
        <w:jc w:val="both"/>
        <w:rPr>
          <w:rFonts w:ascii="Times New Roman" w:eastAsia="Times New Roman" w:hAnsi="Times New Roman" w:cs="Times New Roman"/>
          <w:szCs w:val="20"/>
          <w:lang w:val="en-US"/>
        </w:rPr>
      </w:pPr>
      <w:r w:rsidRPr="00392A96">
        <w:rPr>
          <w:rFonts w:ascii="Times New Roman" w:eastAsia="Times New Roman" w:hAnsi="Times New Roman" w:cs="Times New Roman"/>
          <w:szCs w:val="20"/>
          <w:lang w:val="en-US"/>
        </w:rPr>
        <w:t>Items to be carried out are listed in the attached Schedule of quantities.  The Bank reserves the right to add/omit any items/partly or fully, without giving any reason.</w:t>
      </w:r>
    </w:p>
    <w:p w14:paraId="135B1A4D" w14:textId="77777777" w:rsidR="00392A96" w:rsidRPr="00392A96" w:rsidRDefault="00392A96" w:rsidP="00392A96">
      <w:pPr>
        <w:numPr>
          <w:ilvl w:val="0"/>
          <w:numId w:val="1"/>
        </w:numPr>
        <w:spacing w:after="0" w:line="240" w:lineRule="auto"/>
        <w:ind w:right="-720"/>
        <w:jc w:val="both"/>
        <w:rPr>
          <w:rFonts w:ascii="Times New Roman" w:eastAsia="Times New Roman" w:hAnsi="Times New Roman" w:cs="Times New Roman"/>
          <w:szCs w:val="20"/>
          <w:lang w:val="en-US"/>
        </w:rPr>
      </w:pPr>
      <w:r w:rsidRPr="00392A96">
        <w:rPr>
          <w:rFonts w:ascii="Times New Roman" w:eastAsia="Times New Roman" w:hAnsi="Times New Roman" w:cs="Times New Roman"/>
          <w:szCs w:val="20"/>
          <w:lang w:val="en-US"/>
        </w:rPr>
        <w:t>The Contractor shall at his own expenses rectify the unsatisfactory works within 7 days.  In case the Contractor fails to do so, Bank reserves the right to carry out the work through any other agency/agencies and such expenditure will be recovered from the Contractor in the due course of time.</w:t>
      </w:r>
    </w:p>
    <w:p w14:paraId="290CC182" w14:textId="77777777" w:rsidR="00392A96" w:rsidRPr="00392A96" w:rsidRDefault="00392A96" w:rsidP="00392A96">
      <w:pPr>
        <w:numPr>
          <w:ilvl w:val="0"/>
          <w:numId w:val="1"/>
        </w:numPr>
        <w:spacing w:after="0" w:line="240" w:lineRule="auto"/>
        <w:ind w:right="-720"/>
        <w:jc w:val="both"/>
        <w:rPr>
          <w:rFonts w:ascii="Times New Roman" w:eastAsia="Times New Roman" w:hAnsi="Times New Roman" w:cs="Times New Roman"/>
          <w:szCs w:val="20"/>
          <w:lang w:val="en-US"/>
        </w:rPr>
      </w:pPr>
      <w:r w:rsidRPr="00392A96">
        <w:rPr>
          <w:rFonts w:ascii="Times New Roman" w:eastAsia="Times New Roman" w:hAnsi="Times New Roman" w:cs="Times New Roman"/>
          <w:szCs w:val="20"/>
          <w:lang w:val="en-US"/>
        </w:rPr>
        <w:t>All soil, filth, rubbish and other objectionable materials shall be at once carted away by the Contractor out of the premises/site as per local authority’s rules in force, if any, at his own cost and expenditure.  In absence of above the Bank may do so at the Contractor’s risk and cost.</w:t>
      </w:r>
      <w:r w:rsidRPr="00392A96">
        <w:rPr>
          <w:rFonts w:ascii="Times New Roman" w:eastAsia="Times New Roman" w:hAnsi="Times New Roman" w:cs="Times New Roman"/>
          <w:b/>
          <w:sz w:val="26"/>
          <w:szCs w:val="20"/>
          <w:lang w:val="en-US"/>
        </w:rPr>
        <w:t xml:space="preserve"> </w:t>
      </w:r>
    </w:p>
    <w:p w14:paraId="69686148" w14:textId="77777777" w:rsidR="00392A96" w:rsidRPr="00392A96" w:rsidRDefault="00392A96" w:rsidP="00392A96">
      <w:pPr>
        <w:numPr>
          <w:ilvl w:val="0"/>
          <w:numId w:val="1"/>
        </w:numPr>
        <w:spacing w:after="0" w:line="240" w:lineRule="auto"/>
        <w:ind w:right="-720"/>
        <w:jc w:val="both"/>
        <w:rPr>
          <w:rFonts w:ascii="Times New Roman" w:eastAsia="Times New Roman" w:hAnsi="Times New Roman" w:cs="Times New Roman"/>
          <w:szCs w:val="20"/>
          <w:lang w:val="en-US"/>
        </w:rPr>
      </w:pPr>
      <w:r w:rsidRPr="00392A96">
        <w:rPr>
          <w:rFonts w:ascii="Times New Roman" w:eastAsia="Times New Roman" w:hAnsi="Times New Roman" w:cs="Times New Roman"/>
          <w:szCs w:val="20"/>
          <w:lang w:val="en-US"/>
        </w:rPr>
        <w:t>The Bank doesn’t bind itself to accept the lowest or any tender and reserves itself the right to accept or reject any or all the tenders, without assigning any reasons for doing so.</w:t>
      </w:r>
    </w:p>
    <w:p w14:paraId="6468E4D1" w14:textId="77777777" w:rsidR="00392A96" w:rsidRPr="00392A96" w:rsidRDefault="00392A96" w:rsidP="00392A96">
      <w:pPr>
        <w:numPr>
          <w:ilvl w:val="0"/>
          <w:numId w:val="1"/>
        </w:numPr>
        <w:spacing w:after="0" w:line="240" w:lineRule="auto"/>
        <w:ind w:right="-720"/>
        <w:jc w:val="both"/>
        <w:rPr>
          <w:rFonts w:ascii="Times New Roman" w:eastAsia="Times New Roman" w:hAnsi="Times New Roman" w:cs="Times New Roman"/>
          <w:szCs w:val="20"/>
          <w:lang w:val="en-US"/>
        </w:rPr>
      </w:pPr>
      <w:r w:rsidRPr="00392A96">
        <w:rPr>
          <w:rFonts w:ascii="Times New Roman" w:eastAsia="Times New Roman" w:hAnsi="Times New Roman" w:cs="Times New Roman"/>
          <w:szCs w:val="20"/>
          <w:lang w:val="en-US"/>
        </w:rPr>
        <w:t xml:space="preserve">The amount quoted in the tender should include all charges for material, </w:t>
      </w:r>
      <w:proofErr w:type="spellStart"/>
      <w:r w:rsidRPr="00392A96">
        <w:rPr>
          <w:rFonts w:ascii="Times New Roman" w:eastAsia="Times New Roman" w:hAnsi="Times New Roman" w:cs="Times New Roman"/>
          <w:szCs w:val="20"/>
          <w:lang w:val="en-US"/>
        </w:rPr>
        <w:t>labour</w:t>
      </w:r>
      <w:proofErr w:type="spellEnd"/>
      <w:r w:rsidRPr="00392A96">
        <w:rPr>
          <w:rFonts w:ascii="Times New Roman" w:eastAsia="Times New Roman" w:hAnsi="Times New Roman" w:cs="Times New Roman"/>
          <w:szCs w:val="20"/>
          <w:lang w:val="en-US"/>
        </w:rPr>
        <w:t>, transportation and taxes, if any etc., and Bank shall not be responsible for any other expenses in this connection.</w:t>
      </w:r>
    </w:p>
    <w:p w14:paraId="271F01B7" w14:textId="77777777" w:rsidR="00392A96" w:rsidRPr="00392A96" w:rsidRDefault="00392A96" w:rsidP="00392A96">
      <w:pPr>
        <w:numPr>
          <w:ilvl w:val="0"/>
          <w:numId w:val="1"/>
        </w:numPr>
        <w:spacing w:after="0" w:line="240" w:lineRule="auto"/>
        <w:ind w:right="-720"/>
        <w:jc w:val="both"/>
        <w:rPr>
          <w:rFonts w:ascii="Times New Roman" w:eastAsia="Times New Roman" w:hAnsi="Times New Roman" w:cs="Times New Roman"/>
          <w:szCs w:val="20"/>
          <w:lang w:val="en-US"/>
        </w:rPr>
      </w:pPr>
      <w:r w:rsidRPr="00392A96">
        <w:rPr>
          <w:rFonts w:ascii="Times New Roman" w:eastAsia="Times New Roman" w:hAnsi="Times New Roman" w:cs="Times New Roman"/>
          <w:szCs w:val="20"/>
          <w:lang w:val="en-US"/>
        </w:rPr>
        <w:t>The tenderers are requested to sign the tender and the schedule of quantities on all pages, otherwise the same shall be rejected.</w:t>
      </w:r>
    </w:p>
    <w:p w14:paraId="6B919083" w14:textId="77777777" w:rsidR="00392A96" w:rsidRPr="00392A96" w:rsidRDefault="00392A96" w:rsidP="00392A96">
      <w:pPr>
        <w:numPr>
          <w:ilvl w:val="0"/>
          <w:numId w:val="1"/>
        </w:numPr>
        <w:spacing w:after="0" w:line="240" w:lineRule="auto"/>
        <w:ind w:right="-720"/>
        <w:jc w:val="both"/>
        <w:rPr>
          <w:rFonts w:ascii="Times New Roman" w:eastAsia="Times New Roman" w:hAnsi="Times New Roman" w:cs="Times New Roman"/>
          <w:szCs w:val="20"/>
          <w:lang w:val="en-US"/>
        </w:rPr>
      </w:pPr>
      <w:r w:rsidRPr="00392A96">
        <w:rPr>
          <w:rFonts w:ascii="Times New Roman" w:eastAsia="Times New Roman" w:hAnsi="Times New Roman" w:cs="Times New Roman"/>
          <w:szCs w:val="20"/>
          <w:lang w:val="en-US"/>
        </w:rPr>
        <w:t>No extras shall be paid for any minor alterations made in design/specifications, while work is in progress.  The rate for any new/extra items shall be settled by the Bank, after getting necessary rate analysis from the Contractor.</w:t>
      </w:r>
    </w:p>
    <w:p w14:paraId="4A61D2EC" w14:textId="77777777" w:rsidR="00392A96" w:rsidRPr="00392A96" w:rsidRDefault="00392A96" w:rsidP="00392A96">
      <w:pPr>
        <w:numPr>
          <w:ilvl w:val="0"/>
          <w:numId w:val="1"/>
        </w:numPr>
        <w:spacing w:after="0" w:line="240" w:lineRule="auto"/>
        <w:ind w:right="-720"/>
        <w:jc w:val="both"/>
        <w:rPr>
          <w:rFonts w:ascii="Times New Roman" w:eastAsia="Times New Roman" w:hAnsi="Times New Roman" w:cs="Times New Roman"/>
          <w:szCs w:val="20"/>
          <w:lang w:val="en-US"/>
        </w:rPr>
      </w:pPr>
      <w:r w:rsidRPr="00392A96">
        <w:rPr>
          <w:rFonts w:ascii="Times New Roman" w:eastAsia="Times New Roman" w:hAnsi="Times New Roman" w:cs="Times New Roman"/>
          <w:b/>
          <w:szCs w:val="20"/>
          <w:lang w:val="en-US"/>
        </w:rPr>
        <w:t xml:space="preserve">No advance shall be paid.  </w:t>
      </w:r>
    </w:p>
    <w:p w14:paraId="25E57FC7" w14:textId="77777777" w:rsidR="00392A96" w:rsidRPr="00392A96" w:rsidRDefault="00392A96" w:rsidP="00392A96">
      <w:pPr>
        <w:numPr>
          <w:ilvl w:val="0"/>
          <w:numId w:val="1"/>
        </w:numPr>
        <w:spacing w:after="0" w:line="240" w:lineRule="auto"/>
        <w:ind w:right="-720"/>
        <w:jc w:val="both"/>
        <w:rPr>
          <w:rFonts w:ascii="Times New Roman" w:eastAsia="Times New Roman" w:hAnsi="Times New Roman" w:cs="Times New Roman"/>
          <w:szCs w:val="20"/>
          <w:lang w:val="en-US"/>
        </w:rPr>
      </w:pPr>
      <w:r w:rsidRPr="00392A96">
        <w:rPr>
          <w:rFonts w:ascii="Times New Roman" w:eastAsia="Times New Roman" w:hAnsi="Times New Roman" w:cs="Times New Roman"/>
          <w:szCs w:val="20"/>
          <w:lang w:val="en-US"/>
        </w:rPr>
        <w:t>Rates quoted in the tender/quotation should be valid for at least 90 days from the last date of receiving the tenders.</w:t>
      </w:r>
    </w:p>
    <w:p w14:paraId="7063B92D" w14:textId="77777777" w:rsidR="00392A96" w:rsidRPr="00392A96" w:rsidRDefault="00392A96" w:rsidP="00392A96">
      <w:pPr>
        <w:numPr>
          <w:ilvl w:val="0"/>
          <w:numId w:val="1"/>
        </w:numPr>
        <w:spacing w:after="0" w:line="240" w:lineRule="auto"/>
        <w:ind w:right="-720"/>
        <w:jc w:val="both"/>
        <w:rPr>
          <w:rFonts w:ascii="Times New Roman" w:eastAsia="Times New Roman" w:hAnsi="Times New Roman" w:cs="Times New Roman"/>
          <w:szCs w:val="20"/>
          <w:lang w:val="en-US"/>
        </w:rPr>
      </w:pPr>
      <w:r w:rsidRPr="00392A96">
        <w:rPr>
          <w:rFonts w:ascii="Times New Roman" w:eastAsia="Times New Roman" w:hAnsi="Times New Roman" w:cs="Times New Roman"/>
          <w:szCs w:val="20"/>
          <w:lang w:val="en-US"/>
        </w:rPr>
        <w:t>Contractor shall have to complete the work within 60 days from the date of receipt of the order.</w:t>
      </w:r>
    </w:p>
    <w:p w14:paraId="3CC3E2EB" w14:textId="77777777" w:rsidR="00392A96" w:rsidRPr="00392A96" w:rsidRDefault="00392A96" w:rsidP="00392A96">
      <w:pPr>
        <w:numPr>
          <w:ilvl w:val="0"/>
          <w:numId w:val="1"/>
        </w:numPr>
        <w:spacing w:after="0" w:line="240" w:lineRule="auto"/>
        <w:ind w:right="-720"/>
        <w:jc w:val="both"/>
        <w:rPr>
          <w:rFonts w:ascii="Times New Roman" w:eastAsia="Times New Roman" w:hAnsi="Times New Roman" w:cs="Times New Roman"/>
          <w:szCs w:val="20"/>
          <w:lang w:val="en-US"/>
        </w:rPr>
      </w:pPr>
      <w:r w:rsidRPr="00392A96">
        <w:rPr>
          <w:rFonts w:ascii="Times New Roman" w:eastAsia="Times New Roman" w:hAnsi="Times New Roman" w:cs="Times New Roman"/>
          <w:szCs w:val="20"/>
          <w:lang w:val="en-US"/>
        </w:rPr>
        <w:t xml:space="preserve">In case, Contractor fails to complete the work in the said period, liquidated damages at a rate of 1% per week or part </w:t>
      </w:r>
      <w:proofErr w:type="spellStart"/>
      <w:r w:rsidRPr="00392A96">
        <w:rPr>
          <w:rFonts w:ascii="Times New Roman" w:eastAsia="Times New Roman" w:hAnsi="Times New Roman" w:cs="Times New Roman"/>
          <w:szCs w:val="20"/>
          <w:lang w:val="en-US"/>
        </w:rPr>
        <w:t>there of</w:t>
      </w:r>
      <w:proofErr w:type="spellEnd"/>
      <w:r w:rsidRPr="00392A96">
        <w:rPr>
          <w:rFonts w:ascii="Times New Roman" w:eastAsia="Times New Roman" w:hAnsi="Times New Roman" w:cs="Times New Roman"/>
          <w:szCs w:val="20"/>
          <w:lang w:val="en-US"/>
        </w:rPr>
        <w:t xml:space="preserve"> will be levied till the work is completed in all respects (max. 10% of Contract Value)</w:t>
      </w:r>
    </w:p>
    <w:p w14:paraId="41E516AE" w14:textId="77777777" w:rsidR="00392A96" w:rsidRPr="00392A96" w:rsidRDefault="00392A96" w:rsidP="00392A96">
      <w:pPr>
        <w:spacing w:after="0" w:line="240" w:lineRule="auto"/>
        <w:ind w:left="72" w:right="-720"/>
        <w:jc w:val="both"/>
        <w:rPr>
          <w:rFonts w:ascii="Times New Roman" w:eastAsia="Times New Roman" w:hAnsi="Times New Roman" w:cs="Times New Roman"/>
          <w:lang w:val="en-US"/>
        </w:rPr>
      </w:pPr>
      <w:r w:rsidRPr="00392A96">
        <w:rPr>
          <w:rFonts w:ascii="Times New Roman" w:eastAsia="Times New Roman" w:hAnsi="Times New Roman" w:cs="Times New Roman"/>
          <w:szCs w:val="20"/>
          <w:lang w:val="en-US"/>
        </w:rPr>
        <w:t xml:space="preserve">13. The rates quoted should be inclusive of charges/out of pocket expenses towards   obtaining local </w:t>
      </w:r>
      <w:proofErr w:type="gramStart"/>
      <w:r w:rsidRPr="00392A96">
        <w:rPr>
          <w:rFonts w:ascii="Times New Roman" w:eastAsia="Times New Roman" w:hAnsi="Times New Roman" w:cs="Times New Roman"/>
          <w:szCs w:val="20"/>
          <w:lang w:val="en-US"/>
        </w:rPr>
        <w:t>authorities</w:t>
      </w:r>
      <w:proofErr w:type="gramEnd"/>
      <w:r w:rsidRPr="00392A96">
        <w:rPr>
          <w:rFonts w:ascii="Times New Roman" w:eastAsia="Times New Roman" w:hAnsi="Times New Roman" w:cs="Times New Roman"/>
          <w:szCs w:val="20"/>
          <w:lang w:val="en-US"/>
        </w:rPr>
        <w:t xml:space="preserve"> approval if any.</w:t>
      </w:r>
      <w:r w:rsidRPr="00392A96">
        <w:rPr>
          <w:rFonts w:ascii="Times New Roman" w:eastAsia="Times New Roman" w:hAnsi="Times New Roman" w:cs="Times New Roman"/>
          <w:lang w:val="en-US"/>
        </w:rPr>
        <w:t xml:space="preserve"> </w:t>
      </w:r>
    </w:p>
    <w:p w14:paraId="0CA3EBBA" w14:textId="77777777" w:rsidR="00392A96" w:rsidRPr="00392A96" w:rsidRDefault="00392A96" w:rsidP="00392A96">
      <w:pPr>
        <w:spacing w:after="0" w:line="240" w:lineRule="auto"/>
        <w:ind w:left="72" w:right="-720"/>
        <w:jc w:val="both"/>
        <w:rPr>
          <w:rFonts w:ascii="Times New Roman" w:eastAsia="Times New Roman" w:hAnsi="Times New Roman" w:cs="Times New Roman"/>
          <w:szCs w:val="20"/>
          <w:lang w:val="en-US"/>
        </w:rPr>
      </w:pPr>
    </w:p>
    <w:p w14:paraId="0797023C" w14:textId="77777777" w:rsidR="00392A96" w:rsidRPr="00392A96" w:rsidRDefault="00392A96" w:rsidP="00392A96">
      <w:pPr>
        <w:spacing w:after="0" w:line="240" w:lineRule="auto"/>
        <w:jc w:val="both"/>
        <w:rPr>
          <w:rFonts w:ascii="Times New Roman" w:eastAsia="Times New Roman" w:hAnsi="Times New Roman" w:cs="Times New Roman"/>
          <w:b/>
          <w:bCs/>
          <w:szCs w:val="20"/>
          <w:lang w:val="en-US"/>
        </w:rPr>
      </w:pPr>
      <w:r w:rsidRPr="00392A96">
        <w:rPr>
          <w:rFonts w:ascii="Times New Roman" w:eastAsia="Times New Roman" w:hAnsi="Times New Roman" w:cs="Times New Roman"/>
          <w:szCs w:val="20"/>
          <w:lang w:val="en-US"/>
        </w:rPr>
        <w:t xml:space="preserve">        We accept the above conditions in Toto.</w:t>
      </w:r>
    </w:p>
    <w:p w14:paraId="473D6C19" w14:textId="77777777" w:rsidR="00392A96" w:rsidRPr="00392A96" w:rsidRDefault="00392A96" w:rsidP="00392A96">
      <w:pPr>
        <w:tabs>
          <w:tab w:val="left" w:pos="135"/>
        </w:tabs>
        <w:spacing w:after="0" w:line="240" w:lineRule="auto"/>
        <w:rPr>
          <w:rFonts w:ascii="Times New Roman" w:eastAsia="Times New Roman" w:hAnsi="Times New Roman" w:cs="Times New Roman"/>
          <w:b/>
          <w:bCs/>
          <w:szCs w:val="20"/>
          <w:lang w:val="en-US"/>
        </w:rPr>
      </w:pPr>
    </w:p>
    <w:p w14:paraId="1A68CCAE" w14:textId="77777777" w:rsidR="00392A96" w:rsidRPr="00392A96" w:rsidRDefault="00392A96" w:rsidP="00392A96">
      <w:pPr>
        <w:tabs>
          <w:tab w:val="left" w:pos="135"/>
        </w:tabs>
        <w:spacing w:after="0" w:line="240" w:lineRule="auto"/>
        <w:rPr>
          <w:rFonts w:ascii="Times New Roman" w:eastAsia="Times New Roman" w:hAnsi="Times New Roman" w:cs="Times New Roman"/>
          <w:b/>
          <w:bCs/>
          <w:szCs w:val="20"/>
          <w:lang w:val="en-US"/>
        </w:rPr>
      </w:pPr>
    </w:p>
    <w:p w14:paraId="418101A2" w14:textId="77777777" w:rsidR="00392A96" w:rsidRPr="00392A96" w:rsidRDefault="00392A96" w:rsidP="00392A96">
      <w:pPr>
        <w:tabs>
          <w:tab w:val="left" w:pos="135"/>
        </w:tabs>
        <w:spacing w:after="0" w:line="240" w:lineRule="auto"/>
        <w:rPr>
          <w:rFonts w:ascii="Times New Roman" w:eastAsia="Times New Roman" w:hAnsi="Times New Roman" w:cs="Times New Roman"/>
          <w:b/>
          <w:bCs/>
          <w:szCs w:val="20"/>
          <w:lang w:val="en-US"/>
        </w:rPr>
      </w:pPr>
    </w:p>
    <w:p w14:paraId="0D287634" w14:textId="77777777" w:rsidR="00392A96" w:rsidRPr="00392A96" w:rsidRDefault="00392A96" w:rsidP="00392A96">
      <w:pPr>
        <w:tabs>
          <w:tab w:val="left" w:pos="135"/>
        </w:tabs>
        <w:spacing w:after="0" w:line="240" w:lineRule="auto"/>
        <w:rPr>
          <w:rFonts w:ascii="Times New Roman" w:eastAsia="Times New Roman" w:hAnsi="Times New Roman" w:cs="Times New Roman"/>
          <w:b/>
          <w:bCs/>
          <w:szCs w:val="20"/>
          <w:lang w:val="en-US"/>
        </w:rPr>
      </w:pPr>
    </w:p>
    <w:p w14:paraId="644B4DE7" w14:textId="77777777" w:rsidR="00392A96" w:rsidRPr="00392A96" w:rsidRDefault="00392A96" w:rsidP="00392A96">
      <w:pPr>
        <w:tabs>
          <w:tab w:val="left" w:pos="135"/>
        </w:tabs>
        <w:spacing w:after="0" w:line="240" w:lineRule="auto"/>
        <w:rPr>
          <w:rFonts w:ascii="Times New Roman" w:eastAsia="Times New Roman" w:hAnsi="Times New Roman" w:cs="Times New Roman"/>
          <w:b/>
          <w:bCs/>
          <w:szCs w:val="20"/>
          <w:lang w:val="en-US"/>
        </w:rPr>
      </w:pPr>
    </w:p>
    <w:p w14:paraId="37F88CC8" w14:textId="77777777" w:rsidR="00392A96" w:rsidRPr="00392A96" w:rsidRDefault="00392A96" w:rsidP="00392A96">
      <w:pPr>
        <w:tabs>
          <w:tab w:val="left" w:pos="135"/>
        </w:tabs>
        <w:spacing w:after="0" w:line="240" w:lineRule="auto"/>
        <w:rPr>
          <w:rFonts w:ascii="Times New Roman" w:eastAsia="Times New Roman" w:hAnsi="Times New Roman" w:cs="Times New Roman"/>
          <w:lang w:val="en-US"/>
        </w:rPr>
      </w:pPr>
      <w:r w:rsidRPr="00392A96">
        <w:rPr>
          <w:rFonts w:ascii="Times New Roman" w:eastAsia="Times New Roman" w:hAnsi="Times New Roman" w:cs="Times New Roman"/>
          <w:b/>
          <w:bCs/>
          <w:szCs w:val="20"/>
          <w:lang w:val="en-US"/>
        </w:rPr>
        <w:t>CONTRACTOR’S SIGNATURE &amp; SEAL</w:t>
      </w:r>
      <w:r w:rsidRPr="00392A96">
        <w:rPr>
          <w:rFonts w:ascii="Times New Roman" w:eastAsia="Times New Roman" w:hAnsi="Times New Roman" w:cs="Times New Roman"/>
          <w:szCs w:val="20"/>
          <w:lang w:val="en-US"/>
        </w:rPr>
        <w:t>:</w:t>
      </w:r>
      <w:r w:rsidRPr="00392A96">
        <w:rPr>
          <w:rFonts w:ascii="Times New Roman" w:eastAsia="Times New Roman" w:hAnsi="Times New Roman" w:cs="Times New Roman"/>
          <w:lang w:val="en-US"/>
        </w:rPr>
        <w:t xml:space="preserve"> </w:t>
      </w:r>
    </w:p>
    <w:p w14:paraId="553DA3C8" w14:textId="77777777" w:rsidR="00392A96" w:rsidRPr="00392A96" w:rsidRDefault="00392A96" w:rsidP="00392A96">
      <w:pPr>
        <w:spacing w:after="0" w:line="240" w:lineRule="auto"/>
        <w:jc w:val="both"/>
        <w:rPr>
          <w:rFonts w:ascii="Times New Roman" w:eastAsia="Times New Roman" w:hAnsi="Times New Roman" w:cs="Times New Roman"/>
          <w:szCs w:val="20"/>
          <w:lang w:val="en-US"/>
        </w:rPr>
      </w:pPr>
      <w:r w:rsidRPr="00392A96">
        <w:rPr>
          <w:rFonts w:ascii="Times New Roman" w:eastAsia="Times New Roman" w:hAnsi="Times New Roman" w:cs="Times New Roman"/>
          <w:szCs w:val="20"/>
          <w:lang w:val="en-US"/>
        </w:rPr>
        <w:t xml:space="preserve">Encl: </w:t>
      </w:r>
      <w:r w:rsidRPr="00392A96">
        <w:rPr>
          <w:rFonts w:ascii="Times New Roman" w:eastAsia="Times New Roman" w:hAnsi="Times New Roman" w:cs="Times New Roman"/>
          <w:szCs w:val="20"/>
          <w:lang w:val="en-US"/>
        </w:rPr>
        <w:tab/>
        <w:t>Schedule of price</w:t>
      </w:r>
    </w:p>
    <w:p w14:paraId="38C1024E" w14:textId="77777777" w:rsidR="00392A96" w:rsidRPr="00392A96" w:rsidRDefault="00392A96" w:rsidP="00392A96">
      <w:pPr>
        <w:spacing w:after="0" w:line="240" w:lineRule="auto"/>
        <w:rPr>
          <w:rFonts w:ascii="Times New Roman" w:eastAsia="Times New Roman" w:hAnsi="Times New Roman" w:cs="Times New Roman"/>
          <w:szCs w:val="20"/>
          <w:lang w:val="en-US"/>
        </w:rPr>
      </w:pPr>
    </w:p>
    <w:p w14:paraId="5F822B39" w14:textId="77777777" w:rsidR="00392A96" w:rsidRPr="00392A96" w:rsidRDefault="00392A96" w:rsidP="00392A96">
      <w:pPr>
        <w:spacing w:after="0" w:line="240" w:lineRule="auto"/>
        <w:rPr>
          <w:rFonts w:ascii="Times New Roman" w:eastAsia="Times New Roman" w:hAnsi="Times New Roman" w:cs="Times New Roman"/>
          <w:szCs w:val="20"/>
          <w:lang w:val="en-US"/>
        </w:rPr>
      </w:pPr>
    </w:p>
    <w:p w14:paraId="1FC10F16" w14:textId="77777777" w:rsidR="00392A96" w:rsidRPr="00392A96" w:rsidRDefault="00392A96" w:rsidP="00392A96">
      <w:pPr>
        <w:spacing w:after="0" w:line="240" w:lineRule="auto"/>
        <w:rPr>
          <w:rFonts w:ascii="Times New Roman" w:eastAsia="Times New Roman" w:hAnsi="Times New Roman" w:cs="Times New Roman"/>
          <w:szCs w:val="20"/>
          <w:lang w:val="en-US"/>
        </w:rPr>
      </w:pPr>
    </w:p>
    <w:p w14:paraId="4C6C8F9D" w14:textId="77777777" w:rsidR="00392A96" w:rsidRDefault="00392A96" w:rsidP="00392A96">
      <w:pPr>
        <w:spacing w:after="0" w:line="240" w:lineRule="auto"/>
        <w:rPr>
          <w:rFonts w:ascii="Times New Roman" w:eastAsia="Times New Roman" w:hAnsi="Times New Roman" w:cs="Times New Roman"/>
          <w:szCs w:val="20"/>
          <w:lang w:val="en-US"/>
        </w:rPr>
      </w:pPr>
    </w:p>
    <w:p w14:paraId="7BCE64F4" w14:textId="77777777" w:rsidR="009B4F9D" w:rsidRDefault="009B4F9D" w:rsidP="00392A96">
      <w:pPr>
        <w:spacing w:after="0" w:line="240" w:lineRule="auto"/>
        <w:rPr>
          <w:rFonts w:ascii="Times New Roman" w:eastAsia="Times New Roman" w:hAnsi="Times New Roman" w:cs="Times New Roman"/>
          <w:szCs w:val="20"/>
          <w:lang w:val="en-US"/>
        </w:rPr>
      </w:pPr>
    </w:p>
    <w:p w14:paraId="3803EC90" w14:textId="77777777" w:rsidR="009B4F9D" w:rsidRDefault="009B4F9D" w:rsidP="00392A96">
      <w:pPr>
        <w:spacing w:after="0" w:line="240" w:lineRule="auto"/>
        <w:rPr>
          <w:rFonts w:ascii="Times New Roman" w:eastAsia="Times New Roman" w:hAnsi="Times New Roman" w:cs="Times New Roman"/>
          <w:szCs w:val="20"/>
          <w:lang w:val="en-US"/>
        </w:rPr>
      </w:pPr>
    </w:p>
    <w:p w14:paraId="099716F9" w14:textId="77777777" w:rsidR="009B4F9D" w:rsidRDefault="009B4F9D" w:rsidP="00392A96">
      <w:pPr>
        <w:spacing w:after="0" w:line="240" w:lineRule="auto"/>
        <w:rPr>
          <w:rFonts w:ascii="Times New Roman" w:eastAsia="Times New Roman" w:hAnsi="Times New Roman" w:cs="Times New Roman"/>
          <w:szCs w:val="20"/>
          <w:lang w:val="en-US"/>
        </w:rPr>
      </w:pPr>
    </w:p>
    <w:p w14:paraId="04590CF4" w14:textId="77777777" w:rsidR="009B4F9D" w:rsidRDefault="009B4F9D" w:rsidP="00392A96">
      <w:pPr>
        <w:spacing w:after="0" w:line="240" w:lineRule="auto"/>
        <w:rPr>
          <w:rFonts w:ascii="Times New Roman" w:eastAsia="Times New Roman" w:hAnsi="Times New Roman" w:cs="Times New Roman"/>
          <w:szCs w:val="20"/>
          <w:lang w:val="en-US"/>
        </w:rPr>
      </w:pPr>
    </w:p>
    <w:p w14:paraId="67528C7C" w14:textId="77777777" w:rsidR="009B4F9D" w:rsidRDefault="009B4F9D" w:rsidP="00392A96">
      <w:pPr>
        <w:spacing w:after="0" w:line="240" w:lineRule="auto"/>
        <w:rPr>
          <w:rFonts w:ascii="Times New Roman" w:eastAsia="Times New Roman" w:hAnsi="Times New Roman" w:cs="Times New Roman"/>
          <w:szCs w:val="20"/>
          <w:lang w:val="en-US"/>
        </w:rPr>
      </w:pPr>
    </w:p>
    <w:p w14:paraId="64E45274" w14:textId="77777777" w:rsidR="009B4F9D" w:rsidRDefault="009B4F9D" w:rsidP="00392A96">
      <w:pPr>
        <w:spacing w:after="0" w:line="240" w:lineRule="auto"/>
        <w:rPr>
          <w:rFonts w:ascii="Times New Roman" w:eastAsia="Times New Roman" w:hAnsi="Times New Roman" w:cs="Times New Roman"/>
          <w:szCs w:val="20"/>
          <w:lang w:val="en-US"/>
        </w:rPr>
      </w:pPr>
    </w:p>
    <w:p w14:paraId="263C0B14" w14:textId="77777777" w:rsidR="009B4F9D" w:rsidRDefault="009B4F9D" w:rsidP="00392A96">
      <w:pPr>
        <w:spacing w:after="0" w:line="240" w:lineRule="auto"/>
        <w:rPr>
          <w:rFonts w:ascii="Times New Roman" w:eastAsia="Times New Roman" w:hAnsi="Times New Roman" w:cs="Times New Roman"/>
          <w:szCs w:val="20"/>
          <w:lang w:val="en-US"/>
        </w:rPr>
      </w:pPr>
    </w:p>
    <w:p w14:paraId="6881B70F" w14:textId="77777777" w:rsidR="009B4F9D" w:rsidRPr="00392A96" w:rsidRDefault="009B4F9D" w:rsidP="00392A96">
      <w:pPr>
        <w:spacing w:after="0" w:line="240" w:lineRule="auto"/>
        <w:rPr>
          <w:rFonts w:ascii="Times New Roman" w:eastAsia="Times New Roman" w:hAnsi="Times New Roman" w:cs="Times New Roman"/>
          <w:szCs w:val="20"/>
          <w:lang w:val="en-US"/>
        </w:rPr>
      </w:pPr>
    </w:p>
    <w:p w14:paraId="5358AE83" w14:textId="77777777" w:rsidR="00392A96" w:rsidRPr="00392A96" w:rsidRDefault="00392A96" w:rsidP="00392A96">
      <w:pPr>
        <w:spacing w:after="0" w:line="240" w:lineRule="auto"/>
        <w:rPr>
          <w:rFonts w:ascii="Times New Roman" w:eastAsia="Times New Roman" w:hAnsi="Times New Roman" w:cs="Times New Roman"/>
          <w:szCs w:val="20"/>
          <w:lang w:val="en-US"/>
        </w:rPr>
      </w:pPr>
    </w:p>
    <w:p w14:paraId="0C2BBF4B" w14:textId="77777777" w:rsidR="00392A96" w:rsidRPr="00392A96" w:rsidRDefault="00392A96" w:rsidP="00392A96">
      <w:pPr>
        <w:spacing w:after="0" w:line="240" w:lineRule="auto"/>
        <w:rPr>
          <w:rFonts w:ascii="Times New Roman" w:eastAsia="Times New Roman" w:hAnsi="Times New Roman" w:cs="Times New Roman"/>
          <w:szCs w:val="20"/>
          <w:lang w:val="en-US"/>
        </w:rPr>
      </w:pPr>
    </w:p>
    <w:p w14:paraId="055662B6" w14:textId="77777777" w:rsidR="00392A96" w:rsidRPr="00392A96" w:rsidRDefault="00392A96" w:rsidP="00392A96">
      <w:pPr>
        <w:spacing w:after="0" w:line="240" w:lineRule="auto"/>
        <w:rPr>
          <w:rFonts w:ascii="Times New Roman" w:eastAsia="Times New Roman" w:hAnsi="Times New Roman" w:cs="Times New Roman"/>
          <w:szCs w:val="20"/>
          <w:lang w:val="en-US"/>
        </w:rPr>
      </w:pPr>
    </w:p>
    <w:p w14:paraId="5E159803" w14:textId="77777777" w:rsidR="00392A96" w:rsidRPr="00392A96" w:rsidRDefault="00465ABA" w:rsidP="00392A96">
      <w:pPr>
        <w:keepNext/>
        <w:keepLines/>
        <w:spacing w:before="480" w:after="0" w:line="240" w:lineRule="auto"/>
        <w:ind w:right="-720"/>
        <w:jc w:val="center"/>
        <w:outlineLvl w:val="0"/>
        <w:rPr>
          <w:rFonts w:ascii="Times New Roman" w:eastAsiaTheme="majorEastAsia" w:hAnsi="Times New Roman" w:cs="Times New Roman"/>
          <w:b/>
          <w:sz w:val="24"/>
          <w:szCs w:val="24"/>
          <w:lang w:val="en-US"/>
        </w:rPr>
      </w:pPr>
      <w:r>
        <w:rPr>
          <w:rFonts w:ascii="Times New Roman" w:eastAsiaTheme="majorEastAsia" w:hAnsi="Times New Roman" w:cs="Times New Roman"/>
          <w:b/>
          <w:bCs/>
          <w:sz w:val="24"/>
          <w:szCs w:val="24"/>
          <w:lang w:val="en-US"/>
        </w:rPr>
        <w:t>A</w:t>
      </w:r>
      <w:r w:rsidR="00392A96" w:rsidRPr="00392A96">
        <w:rPr>
          <w:rFonts w:ascii="Times New Roman" w:eastAsiaTheme="majorEastAsia" w:hAnsi="Times New Roman" w:cs="Times New Roman"/>
          <w:b/>
          <w:bCs/>
          <w:sz w:val="24"/>
          <w:szCs w:val="24"/>
          <w:lang w:val="en-US"/>
        </w:rPr>
        <w:t>PPENDIX -I</w:t>
      </w:r>
    </w:p>
    <w:p w14:paraId="7D759842" w14:textId="77777777" w:rsidR="00392A96" w:rsidRPr="00392A96" w:rsidRDefault="00392A96" w:rsidP="00392A96">
      <w:pPr>
        <w:spacing w:after="0" w:line="240" w:lineRule="auto"/>
        <w:ind w:right="-720"/>
        <w:jc w:val="both"/>
        <w:rPr>
          <w:rFonts w:ascii="Times New Roman" w:eastAsia="Times New Roman" w:hAnsi="Times New Roman" w:cs="Times New Roman"/>
          <w:sz w:val="24"/>
          <w:szCs w:val="24"/>
          <w:lang w:val="en-US"/>
        </w:rPr>
      </w:pPr>
    </w:p>
    <w:p w14:paraId="235F0EC5" w14:textId="2AC5E7DC" w:rsidR="00392A96" w:rsidRPr="00392A96" w:rsidRDefault="00392A96" w:rsidP="00392A96">
      <w:pPr>
        <w:spacing w:after="0" w:line="240" w:lineRule="auto"/>
        <w:jc w:val="both"/>
        <w:rPr>
          <w:rFonts w:ascii="Times New Roman" w:eastAsia="Times New Roman" w:hAnsi="Times New Roman" w:cs="Times New Roman"/>
          <w:b/>
          <w:bCs/>
          <w:szCs w:val="20"/>
          <w:u w:val="single"/>
          <w:lang w:val="en-US"/>
        </w:rPr>
      </w:pPr>
      <w:r w:rsidRPr="00392A96">
        <w:rPr>
          <w:rFonts w:ascii="Times New Roman" w:eastAsia="Times New Roman" w:hAnsi="Times New Roman" w:cs="Times New Roman"/>
          <w:sz w:val="24"/>
          <w:szCs w:val="24"/>
          <w:lang w:val="en-US"/>
        </w:rPr>
        <w:t>1.</w:t>
      </w:r>
      <w:r w:rsidRPr="00392A96">
        <w:rPr>
          <w:rFonts w:ascii="Times New Roman" w:eastAsia="Times New Roman" w:hAnsi="Times New Roman" w:cs="Times New Roman"/>
          <w:sz w:val="24"/>
          <w:szCs w:val="24"/>
          <w:lang w:val="en-US"/>
        </w:rPr>
        <w:tab/>
        <w:t>Name of Work</w:t>
      </w:r>
      <w:r w:rsidRPr="00392A96">
        <w:rPr>
          <w:rFonts w:ascii="Times New Roman" w:eastAsia="Times New Roman" w:hAnsi="Times New Roman" w:cs="Times New Roman"/>
          <w:sz w:val="24"/>
          <w:szCs w:val="24"/>
          <w:lang w:val="en-US"/>
        </w:rPr>
        <w:tab/>
        <w:t xml:space="preserve">Electrical work </w:t>
      </w:r>
      <w:proofErr w:type="gramStart"/>
      <w:r w:rsidRPr="00392A96">
        <w:rPr>
          <w:rFonts w:ascii="Times New Roman" w:eastAsia="Times New Roman" w:hAnsi="Times New Roman" w:cs="Times New Roman"/>
          <w:sz w:val="24"/>
          <w:szCs w:val="24"/>
          <w:lang w:val="en-US"/>
        </w:rPr>
        <w:t xml:space="preserve">at </w:t>
      </w:r>
      <w:r w:rsidRPr="00392A96">
        <w:rPr>
          <w:rFonts w:ascii="Times New Roman" w:eastAsia="Times New Roman" w:hAnsi="Times New Roman" w:cs="Times New Roman"/>
          <w:b/>
          <w:bCs/>
          <w:szCs w:val="20"/>
          <w:u w:val="single"/>
          <w:lang w:val="en-US"/>
        </w:rPr>
        <w:t xml:space="preserve"> </w:t>
      </w:r>
      <w:r w:rsidR="00011037">
        <w:rPr>
          <w:rFonts w:ascii="Times New Roman" w:eastAsia="Times New Roman" w:hAnsi="Times New Roman" w:cs="Times New Roman"/>
          <w:b/>
          <w:bCs/>
          <w:szCs w:val="20"/>
          <w:u w:val="single"/>
          <w:lang w:val="en-US"/>
        </w:rPr>
        <w:t>SSB</w:t>
      </w:r>
      <w:proofErr w:type="gramEnd"/>
      <w:r>
        <w:rPr>
          <w:rFonts w:ascii="Times New Roman" w:eastAsia="Times New Roman" w:hAnsi="Times New Roman" w:cs="Times New Roman"/>
          <w:b/>
          <w:bCs/>
          <w:szCs w:val="20"/>
          <w:u w:val="single"/>
          <w:lang w:val="en-US"/>
        </w:rPr>
        <w:t xml:space="preserve"> </w:t>
      </w:r>
      <w:r w:rsidR="00011037">
        <w:rPr>
          <w:rFonts w:ascii="Times New Roman" w:eastAsia="Times New Roman" w:hAnsi="Times New Roman" w:cs="Times New Roman"/>
          <w:b/>
          <w:bCs/>
          <w:szCs w:val="20"/>
          <w:u w:val="single"/>
          <w:lang w:val="en-US"/>
        </w:rPr>
        <w:t>2nd floor BKC</w:t>
      </w:r>
      <w:r>
        <w:rPr>
          <w:rFonts w:ascii="Times New Roman" w:eastAsia="Times New Roman" w:hAnsi="Times New Roman" w:cs="Times New Roman"/>
          <w:b/>
          <w:bCs/>
          <w:szCs w:val="20"/>
          <w:u w:val="single"/>
          <w:lang w:val="en-US"/>
        </w:rPr>
        <w:t xml:space="preserve"> </w:t>
      </w:r>
      <w:r w:rsidR="00011037">
        <w:rPr>
          <w:rFonts w:ascii="Times New Roman" w:eastAsia="Times New Roman" w:hAnsi="Times New Roman" w:cs="Times New Roman"/>
          <w:b/>
          <w:bCs/>
          <w:szCs w:val="20"/>
          <w:u w:val="single"/>
          <w:lang w:val="en-US"/>
        </w:rPr>
        <w:t>Bandra</w:t>
      </w:r>
      <w:r>
        <w:rPr>
          <w:rFonts w:ascii="Times New Roman" w:eastAsia="Times New Roman" w:hAnsi="Times New Roman" w:cs="Times New Roman"/>
          <w:b/>
          <w:bCs/>
          <w:szCs w:val="20"/>
          <w:u w:val="single"/>
          <w:lang w:val="en-US"/>
        </w:rPr>
        <w:t xml:space="preserve"> </w:t>
      </w:r>
      <w:r w:rsidRPr="00392A96">
        <w:rPr>
          <w:rFonts w:ascii="Times New Roman" w:eastAsia="Times New Roman" w:hAnsi="Times New Roman" w:cs="Times New Roman"/>
          <w:b/>
          <w:bCs/>
          <w:szCs w:val="20"/>
          <w:u w:val="single"/>
          <w:lang w:val="en-US"/>
        </w:rPr>
        <w:t>-Mumbai</w:t>
      </w:r>
    </w:p>
    <w:p w14:paraId="10C65989" w14:textId="77777777" w:rsidR="00392A96" w:rsidRPr="00392A96" w:rsidRDefault="00392A96" w:rsidP="00392A96">
      <w:pPr>
        <w:spacing w:after="0" w:line="240" w:lineRule="auto"/>
        <w:jc w:val="both"/>
        <w:rPr>
          <w:rFonts w:ascii="Times New Roman" w:eastAsia="Times New Roman" w:hAnsi="Times New Roman" w:cs="Times New Roman"/>
          <w:szCs w:val="20"/>
          <w:lang w:val="en-US"/>
        </w:rPr>
      </w:pPr>
    </w:p>
    <w:p w14:paraId="24659890" w14:textId="77777777" w:rsidR="00392A96" w:rsidRPr="00392A96" w:rsidRDefault="00392A96" w:rsidP="00392A96">
      <w:pPr>
        <w:tabs>
          <w:tab w:val="left" w:pos="720"/>
        </w:tabs>
        <w:spacing w:after="0" w:line="240" w:lineRule="auto"/>
        <w:ind w:left="5040" w:hanging="5040"/>
        <w:jc w:val="both"/>
        <w:rPr>
          <w:rFonts w:ascii="Times New Roman" w:eastAsia="Times New Roman" w:hAnsi="Times New Roman" w:cs="Times New Roman"/>
          <w:sz w:val="24"/>
          <w:szCs w:val="24"/>
          <w:lang w:val="en-US"/>
        </w:rPr>
      </w:pPr>
    </w:p>
    <w:p w14:paraId="689AA434" w14:textId="77777777" w:rsidR="00392A96" w:rsidRPr="00392A96" w:rsidRDefault="00392A96" w:rsidP="00392A96">
      <w:pPr>
        <w:tabs>
          <w:tab w:val="left" w:pos="720"/>
        </w:tabs>
        <w:spacing w:after="0" w:line="240" w:lineRule="auto"/>
        <w:ind w:left="5040" w:hanging="5040"/>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2.</w:t>
      </w:r>
      <w:r w:rsidRPr="00392A96">
        <w:rPr>
          <w:rFonts w:ascii="Times New Roman" w:eastAsia="Times New Roman" w:hAnsi="Times New Roman" w:cs="Times New Roman"/>
          <w:sz w:val="24"/>
          <w:szCs w:val="24"/>
          <w:lang w:val="en-US"/>
        </w:rPr>
        <w:tab/>
        <w:t>Defect liability period</w:t>
      </w:r>
      <w:r w:rsidRPr="00392A96">
        <w:rPr>
          <w:rFonts w:ascii="Times New Roman" w:eastAsia="Times New Roman" w:hAnsi="Times New Roman" w:cs="Times New Roman"/>
          <w:sz w:val="24"/>
          <w:szCs w:val="24"/>
          <w:lang w:val="en-US"/>
        </w:rPr>
        <w:tab/>
        <w:t>12 (Twelve) months</w:t>
      </w:r>
    </w:p>
    <w:p w14:paraId="0F9A3B35" w14:textId="77777777" w:rsidR="00392A96" w:rsidRPr="00392A96" w:rsidRDefault="00392A96" w:rsidP="00392A96">
      <w:pPr>
        <w:tabs>
          <w:tab w:val="left" w:pos="720"/>
        </w:tabs>
        <w:spacing w:after="0" w:line="240" w:lineRule="auto"/>
        <w:ind w:left="5040" w:hanging="5040"/>
        <w:jc w:val="both"/>
        <w:rPr>
          <w:rFonts w:ascii="Times New Roman" w:eastAsia="Times New Roman" w:hAnsi="Times New Roman" w:cs="Times New Roman"/>
          <w:sz w:val="24"/>
          <w:szCs w:val="24"/>
          <w:lang w:val="en-US"/>
        </w:rPr>
      </w:pPr>
    </w:p>
    <w:p w14:paraId="2ADE0B57" w14:textId="77777777" w:rsidR="00392A96" w:rsidRPr="00392A96" w:rsidRDefault="00392A96" w:rsidP="00392A96">
      <w:pPr>
        <w:tabs>
          <w:tab w:val="left" w:pos="720"/>
        </w:tabs>
        <w:spacing w:after="0" w:line="240" w:lineRule="auto"/>
        <w:ind w:left="5040" w:hanging="5040"/>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3.</w:t>
      </w:r>
      <w:r w:rsidRPr="00392A96">
        <w:rPr>
          <w:rFonts w:ascii="Times New Roman" w:eastAsia="Times New Roman" w:hAnsi="Times New Roman" w:cs="Times New Roman"/>
          <w:sz w:val="24"/>
          <w:szCs w:val="24"/>
          <w:lang w:val="en-US"/>
        </w:rPr>
        <w:tab/>
        <w:t>Date of commencement</w:t>
      </w:r>
      <w:r w:rsidRPr="00392A96">
        <w:rPr>
          <w:rFonts w:ascii="Times New Roman" w:eastAsia="Times New Roman" w:hAnsi="Times New Roman" w:cs="Times New Roman"/>
          <w:sz w:val="24"/>
          <w:szCs w:val="24"/>
          <w:lang w:val="en-US"/>
        </w:rPr>
        <w:tab/>
        <w:t>7</w:t>
      </w:r>
      <w:r w:rsidRPr="00392A96">
        <w:rPr>
          <w:rFonts w:ascii="Times New Roman" w:eastAsia="Times New Roman" w:hAnsi="Times New Roman" w:cs="Times New Roman"/>
          <w:sz w:val="24"/>
          <w:szCs w:val="24"/>
          <w:vertAlign w:val="superscript"/>
          <w:lang w:val="en-US"/>
        </w:rPr>
        <w:t>th</w:t>
      </w:r>
      <w:r w:rsidRPr="00392A96">
        <w:rPr>
          <w:rFonts w:ascii="Times New Roman" w:eastAsia="Times New Roman" w:hAnsi="Times New Roman" w:cs="Times New Roman"/>
          <w:sz w:val="24"/>
          <w:szCs w:val="24"/>
          <w:lang w:val="en-US"/>
        </w:rPr>
        <w:t xml:space="preserve"> day from issue of order or handing over site, whichever is later.</w:t>
      </w:r>
    </w:p>
    <w:p w14:paraId="2365CD18" w14:textId="77777777" w:rsidR="00392A96" w:rsidRPr="00392A96" w:rsidRDefault="00392A96" w:rsidP="00392A96">
      <w:pPr>
        <w:tabs>
          <w:tab w:val="left" w:pos="720"/>
        </w:tabs>
        <w:spacing w:after="0" w:line="240" w:lineRule="auto"/>
        <w:ind w:left="5040" w:hanging="5040"/>
        <w:jc w:val="both"/>
        <w:rPr>
          <w:rFonts w:ascii="Times New Roman" w:eastAsia="Times New Roman" w:hAnsi="Times New Roman" w:cs="Times New Roman"/>
          <w:sz w:val="24"/>
          <w:szCs w:val="24"/>
          <w:lang w:val="en-US"/>
        </w:rPr>
      </w:pPr>
    </w:p>
    <w:p w14:paraId="1379C5F2" w14:textId="77777777" w:rsidR="00392A96" w:rsidRPr="00392A96" w:rsidRDefault="00392A96" w:rsidP="00392A96">
      <w:pPr>
        <w:tabs>
          <w:tab w:val="left" w:pos="720"/>
        </w:tabs>
        <w:spacing w:after="0" w:line="240" w:lineRule="auto"/>
        <w:ind w:left="5040" w:hanging="5040"/>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4.</w:t>
      </w:r>
      <w:r w:rsidRPr="00392A96">
        <w:rPr>
          <w:rFonts w:ascii="Times New Roman" w:eastAsia="Times New Roman" w:hAnsi="Times New Roman" w:cs="Times New Roman"/>
          <w:sz w:val="24"/>
          <w:szCs w:val="24"/>
          <w:lang w:val="en-US"/>
        </w:rPr>
        <w:tab/>
        <w:t>Date / Time of completion</w:t>
      </w:r>
      <w:r w:rsidRPr="00392A96">
        <w:rPr>
          <w:rFonts w:ascii="Times New Roman" w:eastAsia="Times New Roman" w:hAnsi="Times New Roman" w:cs="Times New Roman"/>
          <w:sz w:val="24"/>
          <w:szCs w:val="24"/>
          <w:lang w:val="en-US"/>
        </w:rPr>
        <w:tab/>
      </w:r>
      <w:r w:rsidRPr="00392A96">
        <w:rPr>
          <w:rFonts w:ascii="Times New Roman" w:eastAsia="Times New Roman" w:hAnsi="Times New Roman" w:cs="Times New Roman"/>
          <w:b/>
          <w:bCs/>
          <w:sz w:val="24"/>
          <w:szCs w:val="24"/>
          <w:lang w:val="en-US"/>
        </w:rPr>
        <w:t>60</w:t>
      </w:r>
      <w:r w:rsidRPr="00392A96">
        <w:rPr>
          <w:rFonts w:ascii="Times New Roman" w:eastAsia="Times New Roman" w:hAnsi="Times New Roman" w:cs="Times New Roman"/>
          <w:sz w:val="24"/>
          <w:szCs w:val="24"/>
          <w:lang w:val="en-US"/>
        </w:rPr>
        <w:t xml:space="preserve"> Days</w:t>
      </w:r>
    </w:p>
    <w:p w14:paraId="41AB9F8B" w14:textId="77777777" w:rsidR="00392A96" w:rsidRPr="00392A96" w:rsidRDefault="00392A96" w:rsidP="00392A96">
      <w:pPr>
        <w:tabs>
          <w:tab w:val="left" w:pos="720"/>
        </w:tabs>
        <w:spacing w:after="0" w:line="240" w:lineRule="auto"/>
        <w:ind w:left="5040" w:hanging="5040"/>
        <w:jc w:val="both"/>
        <w:rPr>
          <w:rFonts w:ascii="Times New Roman" w:eastAsia="Times New Roman" w:hAnsi="Times New Roman" w:cs="Times New Roman"/>
          <w:sz w:val="24"/>
          <w:szCs w:val="24"/>
          <w:lang w:val="en-US"/>
        </w:rPr>
      </w:pPr>
    </w:p>
    <w:p w14:paraId="70146E09" w14:textId="77777777" w:rsidR="00392A96" w:rsidRPr="00392A96" w:rsidRDefault="00392A96" w:rsidP="00392A96">
      <w:pPr>
        <w:tabs>
          <w:tab w:val="left" w:pos="720"/>
        </w:tabs>
        <w:spacing w:after="0" w:line="240" w:lineRule="auto"/>
        <w:ind w:left="5040" w:hanging="5040"/>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5.</w:t>
      </w:r>
      <w:r w:rsidRPr="00392A96">
        <w:rPr>
          <w:rFonts w:ascii="Times New Roman" w:eastAsia="Times New Roman" w:hAnsi="Times New Roman" w:cs="Times New Roman"/>
          <w:sz w:val="24"/>
          <w:szCs w:val="24"/>
          <w:lang w:val="en-US"/>
        </w:rPr>
        <w:tab/>
        <w:t>Liquidated damages</w:t>
      </w:r>
      <w:r w:rsidRPr="00392A96">
        <w:rPr>
          <w:rFonts w:ascii="Times New Roman" w:eastAsia="Times New Roman" w:hAnsi="Times New Roman" w:cs="Times New Roman"/>
          <w:sz w:val="24"/>
          <w:szCs w:val="24"/>
          <w:lang w:val="en-US"/>
        </w:rPr>
        <w:tab/>
        <w:t>1% of the accepted contract sum per week subject to a maximum of 10% of the accepted contract value.</w:t>
      </w:r>
    </w:p>
    <w:p w14:paraId="5ACE479A" w14:textId="77777777" w:rsidR="00392A96" w:rsidRPr="00392A96" w:rsidRDefault="00392A96" w:rsidP="00392A96">
      <w:pPr>
        <w:tabs>
          <w:tab w:val="left" w:pos="720"/>
        </w:tabs>
        <w:spacing w:after="0" w:line="240" w:lineRule="auto"/>
        <w:ind w:left="5040" w:hanging="5040"/>
        <w:jc w:val="both"/>
        <w:rPr>
          <w:rFonts w:ascii="Times New Roman" w:eastAsia="Times New Roman" w:hAnsi="Times New Roman" w:cs="Times New Roman"/>
          <w:sz w:val="24"/>
          <w:szCs w:val="24"/>
          <w:lang w:val="en-US"/>
        </w:rPr>
      </w:pPr>
    </w:p>
    <w:p w14:paraId="369DD45C" w14:textId="76EA4D0E" w:rsidR="00392A96" w:rsidRPr="00392A96" w:rsidRDefault="00392A96" w:rsidP="00392A96">
      <w:pPr>
        <w:tabs>
          <w:tab w:val="left" w:pos="720"/>
        </w:tabs>
        <w:spacing w:after="0" w:line="240" w:lineRule="auto"/>
        <w:ind w:left="5040" w:hanging="5040"/>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6.</w:t>
      </w:r>
      <w:r w:rsidRPr="00392A96">
        <w:rPr>
          <w:rFonts w:ascii="Times New Roman" w:eastAsia="Times New Roman" w:hAnsi="Times New Roman" w:cs="Times New Roman"/>
          <w:sz w:val="24"/>
          <w:szCs w:val="24"/>
          <w:lang w:val="en-US"/>
        </w:rPr>
        <w:tab/>
        <w:t>Earnest Money</w:t>
      </w:r>
      <w:r w:rsidRPr="00392A96">
        <w:rPr>
          <w:rFonts w:ascii="Times New Roman" w:eastAsia="Times New Roman" w:hAnsi="Times New Roman" w:cs="Times New Roman"/>
          <w:sz w:val="24"/>
          <w:szCs w:val="24"/>
          <w:lang w:val="en-US"/>
        </w:rPr>
        <w:tab/>
      </w:r>
      <w:r w:rsidRPr="00392A96">
        <w:rPr>
          <w:rFonts w:ascii="Times New Roman" w:eastAsia="Times New Roman" w:hAnsi="Times New Roman" w:cs="Times New Roman"/>
          <w:b/>
          <w:sz w:val="24"/>
          <w:szCs w:val="24"/>
          <w:lang w:val="en-US"/>
        </w:rPr>
        <w:t>Rs</w:t>
      </w:r>
      <w:r w:rsidR="00050AF2">
        <w:rPr>
          <w:rFonts w:ascii="Times New Roman" w:eastAsia="Times New Roman" w:hAnsi="Times New Roman" w:cs="Times New Roman"/>
          <w:b/>
          <w:sz w:val="24"/>
          <w:szCs w:val="24"/>
          <w:lang w:val="en-US"/>
        </w:rPr>
        <w:t>18</w:t>
      </w:r>
      <w:r w:rsidRPr="00392A96">
        <w:rPr>
          <w:rFonts w:ascii="Times New Roman" w:eastAsia="Times New Roman" w:hAnsi="Times New Roman" w:cs="Times New Roman"/>
          <w:b/>
          <w:sz w:val="24"/>
          <w:szCs w:val="24"/>
          <w:lang w:val="en-US"/>
        </w:rPr>
        <w:t>,000/-</w:t>
      </w:r>
      <w:r w:rsidRPr="00392A9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to Bank’s A/c as provided in E-Tender.</w:t>
      </w:r>
    </w:p>
    <w:p w14:paraId="5FE89919" w14:textId="77777777" w:rsidR="00392A96" w:rsidRPr="00392A96" w:rsidRDefault="00392A96" w:rsidP="00392A96">
      <w:pPr>
        <w:tabs>
          <w:tab w:val="left" w:pos="720"/>
        </w:tabs>
        <w:spacing w:after="0" w:line="240" w:lineRule="auto"/>
        <w:ind w:left="5040" w:hanging="5040"/>
        <w:jc w:val="both"/>
        <w:rPr>
          <w:rFonts w:ascii="Times New Roman" w:eastAsia="Times New Roman" w:hAnsi="Times New Roman" w:cs="Times New Roman"/>
          <w:sz w:val="24"/>
          <w:szCs w:val="24"/>
          <w:lang w:val="en-US"/>
        </w:rPr>
      </w:pPr>
    </w:p>
    <w:p w14:paraId="79463F73" w14:textId="77777777" w:rsidR="00392A96" w:rsidRPr="00392A96" w:rsidRDefault="00392A96" w:rsidP="00392A96">
      <w:pPr>
        <w:tabs>
          <w:tab w:val="left" w:pos="720"/>
        </w:tabs>
        <w:spacing w:after="0" w:line="240" w:lineRule="auto"/>
        <w:ind w:left="5040" w:hanging="5040"/>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7.</w:t>
      </w:r>
      <w:r w:rsidRPr="00392A96">
        <w:rPr>
          <w:rFonts w:ascii="Times New Roman" w:eastAsia="Times New Roman" w:hAnsi="Times New Roman" w:cs="Times New Roman"/>
          <w:sz w:val="24"/>
          <w:szCs w:val="24"/>
          <w:lang w:val="en-US"/>
        </w:rPr>
        <w:tab/>
        <w:t>Initial security deposit</w:t>
      </w:r>
      <w:r w:rsidRPr="00392A96">
        <w:rPr>
          <w:rFonts w:ascii="Times New Roman" w:eastAsia="Times New Roman" w:hAnsi="Times New Roman" w:cs="Times New Roman"/>
          <w:sz w:val="24"/>
          <w:szCs w:val="24"/>
          <w:lang w:val="en-US"/>
        </w:rPr>
        <w:tab/>
        <w:t>2% of the accepted contract sum including EMD, to be deposited within 14 days of Date of acceptance of tender.</w:t>
      </w:r>
    </w:p>
    <w:p w14:paraId="16FD2A26" w14:textId="77777777" w:rsidR="00392A96" w:rsidRPr="00392A96" w:rsidRDefault="00392A96" w:rsidP="00392A96">
      <w:pPr>
        <w:tabs>
          <w:tab w:val="left" w:pos="720"/>
        </w:tabs>
        <w:spacing w:after="0" w:line="240" w:lineRule="auto"/>
        <w:ind w:left="4410" w:hanging="4410"/>
        <w:jc w:val="both"/>
        <w:rPr>
          <w:rFonts w:ascii="Times New Roman" w:eastAsia="Times New Roman" w:hAnsi="Times New Roman" w:cs="Times New Roman"/>
          <w:sz w:val="24"/>
          <w:szCs w:val="24"/>
          <w:lang w:val="en-US"/>
        </w:rPr>
      </w:pPr>
    </w:p>
    <w:p w14:paraId="0946A197" w14:textId="77777777" w:rsidR="00392A96" w:rsidRPr="00392A96" w:rsidRDefault="00392A96" w:rsidP="00392A96">
      <w:pPr>
        <w:tabs>
          <w:tab w:val="left" w:pos="720"/>
        </w:tabs>
        <w:spacing w:after="0" w:line="240" w:lineRule="auto"/>
        <w:ind w:left="4410" w:hanging="4410"/>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8.</w:t>
      </w:r>
      <w:r w:rsidRPr="00392A96">
        <w:rPr>
          <w:rFonts w:ascii="Times New Roman" w:eastAsia="Times New Roman" w:hAnsi="Times New Roman" w:cs="Times New Roman"/>
          <w:sz w:val="24"/>
          <w:szCs w:val="24"/>
          <w:lang w:val="en-US"/>
        </w:rPr>
        <w:tab/>
        <w:t>Retention Percentage</w:t>
      </w:r>
      <w:r w:rsidRPr="00392A96">
        <w:rPr>
          <w:rFonts w:ascii="Times New Roman" w:eastAsia="Times New Roman" w:hAnsi="Times New Roman" w:cs="Times New Roman"/>
          <w:sz w:val="24"/>
          <w:szCs w:val="24"/>
          <w:lang w:val="en-US"/>
        </w:rPr>
        <w:tab/>
      </w:r>
      <w:r w:rsidRPr="00392A96">
        <w:rPr>
          <w:rFonts w:ascii="Times New Roman" w:eastAsia="Times New Roman" w:hAnsi="Times New Roman" w:cs="Times New Roman"/>
          <w:sz w:val="24"/>
          <w:szCs w:val="24"/>
          <w:lang w:val="en-US"/>
        </w:rPr>
        <w:tab/>
        <w:t>08% of the value of work done.</w:t>
      </w:r>
    </w:p>
    <w:p w14:paraId="75B1D0A7" w14:textId="77777777" w:rsidR="00392A96" w:rsidRPr="00392A96" w:rsidRDefault="00392A96" w:rsidP="00392A96">
      <w:pPr>
        <w:tabs>
          <w:tab w:val="left" w:pos="720"/>
        </w:tabs>
        <w:spacing w:after="0" w:line="240" w:lineRule="auto"/>
        <w:ind w:left="5040" w:hanging="5040"/>
        <w:jc w:val="both"/>
        <w:rPr>
          <w:rFonts w:ascii="Times New Roman" w:eastAsia="Times New Roman" w:hAnsi="Times New Roman" w:cs="Times New Roman"/>
          <w:sz w:val="24"/>
          <w:szCs w:val="24"/>
          <w:lang w:val="en-US"/>
        </w:rPr>
      </w:pPr>
    </w:p>
    <w:p w14:paraId="419E9CB7" w14:textId="77777777" w:rsidR="00392A96" w:rsidRPr="00392A96" w:rsidRDefault="00392A96" w:rsidP="00392A96">
      <w:pPr>
        <w:tabs>
          <w:tab w:val="left" w:pos="720"/>
        </w:tabs>
        <w:spacing w:after="0" w:line="240" w:lineRule="auto"/>
        <w:ind w:left="5040" w:hanging="5040"/>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9.</w:t>
      </w:r>
      <w:r w:rsidRPr="00392A96">
        <w:rPr>
          <w:rFonts w:ascii="Times New Roman" w:eastAsia="Times New Roman" w:hAnsi="Times New Roman" w:cs="Times New Roman"/>
          <w:sz w:val="24"/>
          <w:szCs w:val="24"/>
          <w:lang w:val="en-US"/>
        </w:rPr>
        <w:tab/>
        <w:t>Installment after completion Certificate</w:t>
      </w:r>
      <w:r w:rsidRPr="00392A96">
        <w:rPr>
          <w:rFonts w:ascii="Times New Roman" w:eastAsia="Times New Roman" w:hAnsi="Times New Roman" w:cs="Times New Roman"/>
          <w:sz w:val="24"/>
          <w:szCs w:val="24"/>
          <w:lang w:val="en-US"/>
        </w:rPr>
        <w:tab/>
        <w:t>50% of the total retention amount.</w:t>
      </w:r>
    </w:p>
    <w:p w14:paraId="7CEEF0AB" w14:textId="77777777" w:rsidR="00392A96" w:rsidRPr="00392A96" w:rsidRDefault="00392A96" w:rsidP="00392A96">
      <w:pPr>
        <w:tabs>
          <w:tab w:val="left" w:pos="720"/>
        </w:tabs>
        <w:spacing w:after="0" w:line="240" w:lineRule="auto"/>
        <w:ind w:left="4410" w:hanging="4410"/>
        <w:jc w:val="both"/>
        <w:rPr>
          <w:rFonts w:ascii="Times New Roman" w:eastAsia="Times New Roman" w:hAnsi="Times New Roman" w:cs="Times New Roman"/>
          <w:sz w:val="24"/>
          <w:szCs w:val="24"/>
          <w:lang w:val="en-US"/>
        </w:rPr>
      </w:pPr>
    </w:p>
    <w:p w14:paraId="7593C84E" w14:textId="77777777" w:rsidR="00392A96" w:rsidRPr="00392A96" w:rsidRDefault="00392A96" w:rsidP="00392A96">
      <w:pPr>
        <w:tabs>
          <w:tab w:val="left" w:pos="720"/>
        </w:tabs>
        <w:spacing w:after="0" w:line="240" w:lineRule="auto"/>
        <w:ind w:left="4410" w:hanging="441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r>
        <w:rPr>
          <w:rFonts w:ascii="Times New Roman" w:eastAsia="Times New Roman" w:hAnsi="Times New Roman" w:cs="Times New Roman"/>
          <w:sz w:val="24"/>
          <w:szCs w:val="24"/>
          <w:lang w:val="en-US"/>
        </w:rPr>
        <w:tab/>
        <w:t>Minimum value of work</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t>Rs6</w:t>
      </w:r>
      <w:r w:rsidRPr="00392A96">
        <w:rPr>
          <w:rFonts w:ascii="Times New Roman" w:eastAsia="Times New Roman" w:hAnsi="Times New Roman" w:cs="Times New Roman"/>
          <w:sz w:val="24"/>
          <w:szCs w:val="24"/>
          <w:lang w:val="en-US"/>
        </w:rPr>
        <w:t xml:space="preserve">,00,000/- (Rupees </w:t>
      </w:r>
      <w:r>
        <w:rPr>
          <w:rFonts w:ascii="Times New Roman" w:eastAsia="Times New Roman" w:hAnsi="Times New Roman" w:cs="Times New Roman"/>
          <w:sz w:val="24"/>
          <w:szCs w:val="24"/>
          <w:lang w:val="en-US"/>
        </w:rPr>
        <w:t>Six</w:t>
      </w:r>
      <w:r w:rsidRPr="00392A96">
        <w:rPr>
          <w:rFonts w:ascii="Times New Roman" w:eastAsia="Times New Roman" w:hAnsi="Times New Roman" w:cs="Times New Roman"/>
          <w:sz w:val="24"/>
          <w:szCs w:val="24"/>
          <w:lang w:val="en-US"/>
        </w:rPr>
        <w:t xml:space="preserve"> Lacs Only)</w:t>
      </w:r>
    </w:p>
    <w:p w14:paraId="41783FAA" w14:textId="77777777" w:rsidR="00392A96" w:rsidRPr="00392A96" w:rsidRDefault="00392A96" w:rsidP="00392A96">
      <w:pPr>
        <w:tabs>
          <w:tab w:val="left" w:pos="720"/>
        </w:tabs>
        <w:spacing w:after="0" w:line="240" w:lineRule="auto"/>
        <w:ind w:left="4410" w:hanging="4410"/>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ab/>
        <w:t xml:space="preserve">For Interim Certificate </w:t>
      </w:r>
      <w:r w:rsidRPr="00392A96">
        <w:rPr>
          <w:rFonts w:ascii="Times New Roman" w:eastAsia="Times New Roman" w:hAnsi="Times New Roman" w:cs="Times New Roman"/>
          <w:sz w:val="24"/>
          <w:szCs w:val="24"/>
          <w:lang w:val="en-US"/>
        </w:rPr>
        <w:tab/>
      </w:r>
      <w:r w:rsidRPr="00392A96">
        <w:rPr>
          <w:rFonts w:ascii="Times New Roman" w:eastAsia="Times New Roman" w:hAnsi="Times New Roman" w:cs="Times New Roman"/>
          <w:sz w:val="24"/>
          <w:szCs w:val="24"/>
          <w:lang w:val="en-US"/>
        </w:rPr>
        <w:tab/>
        <w:t xml:space="preserve">  </w:t>
      </w:r>
    </w:p>
    <w:p w14:paraId="3D2F22D1" w14:textId="77777777" w:rsidR="00392A96" w:rsidRPr="00392A96" w:rsidRDefault="00392A96" w:rsidP="00392A96">
      <w:pPr>
        <w:tabs>
          <w:tab w:val="left" w:pos="720"/>
        </w:tabs>
        <w:spacing w:after="0" w:line="240" w:lineRule="auto"/>
        <w:ind w:left="5040" w:hanging="5040"/>
        <w:jc w:val="both"/>
        <w:rPr>
          <w:rFonts w:ascii="Times New Roman" w:eastAsia="Times New Roman" w:hAnsi="Times New Roman" w:cs="Times New Roman"/>
          <w:sz w:val="24"/>
          <w:szCs w:val="24"/>
          <w:lang w:val="en-US"/>
        </w:rPr>
      </w:pPr>
    </w:p>
    <w:p w14:paraId="54577F65" w14:textId="77777777" w:rsidR="00392A96" w:rsidRPr="00392A96" w:rsidRDefault="00392A96" w:rsidP="00392A96">
      <w:pPr>
        <w:tabs>
          <w:tab w:val="left" w:pos="720"/>
        </w:tabs>
        <w:spacing w:after="0" w:line="240" w:lineRule="auto"/>
        <w:ind w:left="5040" w:hanging="5040"/>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11.</w:t>
      </w:r>
      <w:r w:rsidRPr="00392A96">
        <w:rPr>
          <w:rFonts w:ascii="Times New Roman" w:eastAsia="Times New Roman" w:hAnsi="Times New Roman" w:cs="Times New Roman"/>
          <w:sz w:val="24"/>
          <w:szCs w:val="24"/>
          <w:lang w:val="en-US"/>
        </w:rPr>
        <w:tab/>
        <w:t>Period of Honoring Interim</w:t>
      </w:r>
      <w:r w:rsidRPr="00392A96">
        <w:rPr>
          <w:rFonts w:ascii="Times New Roman" w:eastAsia="Times New Roman" w:hAnsi="Times New Roman" w:cs="Times New Roman"/>
          <w:sz w:val="24"/>
          <w:szCs w:val="24"/>
          <w:lang w:val="en-US"/>
        </w:rPr>
        <w:tab/>
        <w:t xml:space="preserve">2 weeks from date of receipt of Certificate </w:t>
      </w:r>
      <w:r w:rsidRPr="00392A96">
        <w:rPr>
          <w:rFonts w:ascii="Times New Roman" w:eastAsia="Times New Roman" w:hAnsi="Times New Roman" w:cs="Times New Roman"/>
          <w:sz w:val="24"/>
          <w:szCs w:val="24"/>
          <w:lang w:val="en-US"/>
        </w:rPr>
        <w:tab/>
      </w:r>
      <w:r w:rsidRPr="00392A96">
        <w:rPr>
          <w:rFonts w:ascii="Times New Roman" w:eastAsia="Times New Roman" w:hAnsi="Times New Roman" w:cs="Times New Roman"/>
          <w:sz w:val="24"/>
          <w:szCs w:val="24"/>
          <w:lang w:val="en-US"/>
        </w:rPr>
        <w:tab/>
      </w:r>
      <w:r w:rsidRPr="00392A96">
        <w:rPr>
          <w:rFonts w:ascii="Times New Roman" w:eastAsia="Times New Roman" w:hAnsi="Times New Roman" w:cs="Times New Roman"/>
          <w:sz w:val="24"/>
          <w:szCs w:val="24"/>
          <w:lang w:val="en-US"/>
        </w:rPr>
        <w:tab/>
        <w:t xml:space="preserve">  </w:t>
      </w:r>
    </w:p>
    <w:p w14:paraId="3BBF2CDE" w14:textId="77777777" w:rsidR="00392A96" w:rsidRPr="00392A96" w:rsidRDefault="00392A96" w:rsidP="00392A96">
      <w:pPr>
        <w:tabs>
          <w:tab w:val="left" w:pos="720"/>
        </w:tabs>
        <w:spacing w:after="0" w:line="240" w:lineRule="auto"/>
        <w:ind w:left="5040" w:hanging="5040"/>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12.</w:t>
      </w:r>
      <w:r w:rsidRPr="00392A96">
        <w:rPr>
          <w:rFonts w:ascii="Times New Roman" w:eastAsia="Times New Roman" w:hAnsi="Times New Roman" w:cs="Times New Roman"/>
          <w:sz w:val="24"/>
          <w:szCs w:val="24"/>
          <w:lang w:val="en-US"/>
        </w:rPr>
        <w:tab/>
        <w:t>Period of Honoring Final Certificate</w:t>
      </w:r>
      <w:r w:rsidRPr="00392A96">
        <w:rPr>
          <w:rFonts w:ascii="Times New Roman" w:eastAsia="Times New Roman" w:hAnsi="Times New Roman" w:cs="Times New Roman"/>
          <w:sz w:val="24"/>
          <w:szCs w:val="24"/>
          <w:lang w:val="en-US"/>
        </w:rPr>
        <w:tab/>
        <w:t>2 Months on the receipt of bill from the Contractor.</w:t>
      </w:r>
    </w:p>
    <w:p w14:paraId="30291F0F" w14:textId="77777777" w:rsidR="00392A96" w:rsidRPr="00392A96" w:rsidRDefault="00392A96" w:rsidP="00392A96">
      <w:pPr>
        <w:spacing w:after="0" w:line="240" w:lineRule="auto"/>
        <w:rPr>
          <w:rFonts w:ascii="Times New Roman" w:eastAsia="Times New Roman" w:hAnsi="Times New Roman" w:cs="Times New Roman"/>
          <w:b/>
          <w:sz w:val="24"/>
          <w:szCs w:val="24"/>
          <w:u w:val="single"/>
          <w:lang w:val="en-US"/>
        </w:rPr>
      </w:pPr>
      <w:r w:rsidRPr="00392A96">
        <w:rPr>
          <w:rFonts w:ascii="Times New Roman" w:eastAsia="Times New Roman" w:hAnsi="Times New Roman" w:cs="Times New Roman"/>
          <w:b/>
          <w:sz w:val="24"/>
          <w:szCs w:val="24"/>
          <w:u w:val="single"/>
          <w:lang w:val="en-US"/>
        </w:rPr>
        <w:br w:type="page"/>
      </w:r>
    </w:p>
    <w:p w14:paraId="34995732" w14:textId="77777777" w:rsidR="00392A96" w:rsidRPr="00392A96" w:rsidRDefault="00392A96" w:rsidP="00392A96">
      <w:pPr>
        <w:widowControl w:val="0"/>
        <w:autoSpaceDE w:val="0"/>
        <w:autoSpaceDN w:val="0"/>
        <w:adjustRightInd w:val="0"/>
        <w:spacing w:after="0" w:line="240" w:lineRule="auto"/>
        <w:jc w:val="center"/>
        <w:rPr>
          <w:rFonts w:ascii="Times New Roman" w:eastAsia="Times New Roman" w:hAnsi="Times New Roman" w:cs="Times New Roman"/>
          <w:b/>
          <w:sz w:val="24"/>
          <w:szCs w:val="24"/>
          <w:u w:val="single"/>
          <w:lang w:val="en-US"/>
        </w:rPr>
      </w:pPr>
      <w:r w:rsidRPr="00392A96">
        <w:rPr>
          <w:rFonts w:ascii="Times New Roman" w:eastAsia="Times New Roman" w:hAnsi="Times New Roman" w:cs="Times New Roman"/>
          <w:b/>
          <w:sz w:val="24"/>
          <w:szCs w:val="24"/>
          <w:u w:val="single"/>
          <w:lang w:val="en-US"/>
        </w:rPr>
        <w:lastRenderedPageBreak/>
        <w:t xml:space="preserve">TECHNICAL SPECIFICATIONS </w:t>
      </w:r>
    </w:p>
    <w:p w14:paraId="79B2DD58" w14:textId="77777777" w:rsidR="00392A96" w:rsidRPr="00392A96" w:rsidRDefault="00392A96" w:rsidP="00392A96">
      <w:pPr>
        <w:spacing w:after="0" w:line="240" w:lineRule="auto"/>
        <w:jc w:val="center"/>
        <w:rPr>
          <w:rFonts w:ascii="Times New Roman" w:eastAsia="Times New Roman" w:hAnsi="Times New Roman" w:cs="Times New Roman"/>
          <w:b/>
          <w:sz w:val="24"/>
          <w:szCs w:val="24"/>
          <w:u w:val="single"/>
          <w:lang w:val="en-US"/>
        </w:rPr>
      </w:pPr>
    </w:p>
    <w:p w14:paraId="5DE28469" w14:textId="77777777" w:rsidR="00392A96" w:rsidRPr="00392A96" w:rsidRDefault="00392A96" w:rsidP="00392A96">
      <w:pPr>
        <w:spacing w:after="0" w:line="240" w:lineRule="auto"/>
        <w:jc w:val="center"/>
        <w:rPr>
          <w:rFonts w:ascii="Times New Roman" w:eastAsia="Times New Roman" w:hAnsi="Times New Roman" w:cs="Times New Roman"/>
          <w:b/>
          <w:sz w:val="24"/>
          <w:szCs w:val="24"/>
          <w:u w:val="single"/>
          <w:lang w:val="en-US"/>
        </w:rPr>
      </w:pPr>
      <w:r w:rsidRPr="00392A96">
        <w:rPr>
          <w:rFonts w:ascii="Times New Roman" w:eastAsia="Times New Roman" w:hAnsi="Times New Roman" w:cs="Times New Roman"/>
          <w:b/>
          <w:sz w:val="24"/>
          <w:szCs w:val="24"/>
          <w:u w:val="single"/>
          <w:lang w:val="en-US"/>
        </w:rPr>
        <w:t>CODES AND STANDARD</w:t>
      </w:r>
    </w:p>
    <w:p w14:paraId="55FE8B55"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p>
    <w:p w14:paraId="213417E5"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 xml:space="preserve">The following codes and standards shall be applicable for continuous performance of all electrical equipment to be supplied delivered at site, erected, tested and commissioned. The electrical Equipment offered shall comply with the relevant Indian Standard Specifications, Fire Insurance Regulations Tariff Advisory Committee’s Regulations and to Indian Electricity Rules in all respects with all its latest amendments </w:t>
      </w:r>
      <w:proofErr w:type="gramStart"/>
      <w:r w:rsidRPr="00392A96">
        <w:rPr>
          <w:rFonts w:ascii="Times New Roman" w:eastAsia="Times New Roman" w:hAnsi="Times New Roman" w:cs="Times New Roman"/>
          <w:sz w:val="24"/>
          <w:szCs w:val="24"/>
          <w:lang w:val="en-US"/>
        </w:rPr>
        <w:t>up-to-date</w:t>
      </w:r>
      <w:proofErr w:type="gramEnd"/>
      <w:r w:rsidRPr="00392A96">
        <w:rPr>
          <w:rFonts w:ascii="Times New Roman" w:eastAsia="Times New Roman" w:hAnsi="Times New Roman" w:cs="Times New Roman"/>
          <w:sz w:val="24"/>
          <w:szCs w:val="24"/>
          <w:lang w:val="en-US"/>
        </w:rPr>
        <w:t>.</w:t>
      </w:r>
    </w:p>
    <w:p w14:paraId="668561C3"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p>
    <w:p w14:paraId="2604712C"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 xml:space="preserve">For guidelines to the Bidder few of the Indian Standards are indicated </w:t>
      </w:r>
      <w:proofErr w:type="gramStart"/>
      <w:r w:rsidRPr="00392A96">
        <w:rPr>
          <w:rFonts w:ascii="Times New Roman" w:eastAsia="Times New Roman" w:hAnsi="Times New Roman" w:cs="Times New Roman"/>
          <w:sz w:val="24"/>
          <w:szCs w:val="24"/>
          <w:lang w:val="en-US"/>
        </w:rPr>
        <w:t>below :</w:t>
      </w:r>
      <w:proofErr w:type="gramEnd"/>
      <w:r w:rsidRPr="00392A96">
        <w:rPr>
          <w:rFonts w:ascii="Times New Roman" w:eastAsia="Times New Roman" w:hAnsi="Times New Roman" w:cs="Times New Roman"/>
          <w:sz w:val="24"/>
          <w:szCs w:val="24"/>
          <w:lang w:val="en-US"/>
        </w:rPr>
        <w:t>-</w:t>
      </w:r>
    </w:p>
    <w:p w14:paraId="13767E14"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p>
    <w:tbl>
      <w:tblPr>
        <w:tblW w:w="0" w:type="auto"/>
        <w:tblLayout w:type="fixed"/>
        <w:tblLook w:val="0000" w:firstRow="0" w:lastRow="0" w:firstColumn="0" w:lastColumn="0" w:noHBand="0" w:noVBand="0"/>
      </w:tblPr>
      <w:tblGrid>
        <w:gridCol w:w="1242"/>
        <w:gridCol w:w="567"/>
        <w:gridCol w:w="7813"/>
      </w:tblGrid>
      <w:tr w:rsidR="00392A96" w:rsidRPr="00392A96" w14:paraId="7AB05444" w14:textId="77777777" w:rsidTr="00834A26">
        <w:tc>
          <w:tcPr>
            <w:tcW w:w="1242" w:type="dxa"/>
          </w:tcPr>
          <w:p w14:paraId="43CF779E"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IS 3043</w:t>
            </w:r>
          </w:p>
        </w:tc>
        <w:tc>
          <w:tcPr>
            <w:tcW w:w="567" w:type="dxa"/>
          </w:tcPr>
          <w:p w14:paraId="092CC4A4"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w:t>
            </w:r>
          </w:p>
        </w:tc>
        <w:tc>
          <w:tcPr>
            <w:tcW w:w="7813" w:type="dxa"/>
          </w:tcPr>
          <w:p w14:paraId="15806BB2"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Code of practice for Earthing</w:t>
            </w:r>
          </w:p>
        </w:tc>
      </w:tr>
      <w:tr w:rsidR="00392A96" w:rsidRPr="00392A96" w14:paraId="574C9525" w14:textId="77777777" w:rsidTr="00834A26">
        <w:tc>
          <w:tcPr>
            <w:tcW w:w="1242" w:type="dxa"/>
          </w:tcPr>
          <w:p w14:paraId="599DB547"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IS 10118</w:t>
            </w:r>
          </w:p>
        </w:tc>
        <w:tc>
          <w:tcPr>
            <w:tcW w:w="567" w:type="dxa"/>
          </w:tcPr>
          <w:p w14:paraId="1240594F"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w:t>
            </w:r>
          </w:p>
        </w:tc>
        <w:tc>
          <w:tcPr>
            <w:tcW w:w="7813" w:type="dxa"/>
          </w:tcPr>
          <w:p w14:paraId="49AEF07C"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Code of practice for Installation of Switchgear.</w:t>
            </w:r>
          </w:p>
        </w:tc>
      </w:tr>
      <w:tr w:rsidR="00392A96" w:rsidRPr="00392A96" w14:paraId="7201FD33" w14:textId="77777777" w:rsidTr="00834A26">
        <w:tc>
          <w:tcPr>
            <w:tcW w:w="1242" w:type="dxa"/>
          </w:tcPr>
          <w:p w14:paraId="30028CF3"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IS 3106</w:t>
            </w:r>
          </w:p>
        </w:tc>
        <w:tc>
          <w:tcPr>
            <w:tcW w:w="567" w:type="dxa"/>
          </w:tcPr>
          <w:p w14:paraId="6CE61E51"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w:t>
            </w:r>
          </w:p>
        </w:tc>
        <w:tc>
          <w:tcPr>
            <w:tcW w:w="7813" w:type="dxa"/>
          </w:tcPr>
          <w:p w14:paraId="5325F3AC"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Code of practice for selection installation and maintenance of fuse (</w:t>
            </w:r>
            <w:proofErr w:type="spellStart"/>
            <w:r w:rsidRPr="00392A96">
              <w:rPr>
                <w:rFonts w:ascii="Times New Roman" w:eastAsia="Times New Roman" w:hAnsi="Times New Roman" w:cs="Times New Roman"/>
                <w:sz w:val="24"/>
                <w:szCs w:val="24"/>
                <w:lang w:val="en-US"/>
              </w:rPr>
              <w:t>upto</w:t>
            </w:r>
            <w:proofErr w:type="spellEnd"/>
            <w:r w:rsidRPr="00392A96">
              <w:rPr>
                <w:rFonts w:ascii="Times New Roman" w:eastAsia="Times New Roman" w:hAnsi="Times New Roman" w:cs="Times New Roman"/>
                <w:sz w:val="24"/>
                <w:szCs w:val="24"/>
                <w:lang w:val="en-US"/>
              </w:rPr>
              <w:t xml:space="preserve"> 650 Volts)</w:t>
            </w:r>
          </w:p>
        </w:tc>
      </w:tr>
      <w:tr w:rsidR="00392A96" w:rsidRPr="00392A96" w14:paraId="3FD709FD" w14:textId="77777777" w:rsidTr="00834A26">
        <w:tc>
          <w:tcPr>
            <w:tcW w:w="1242" w:type="dxa"/>
          </w:tcPr>
          <w:p w14:paraId="515B870F"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IS 3427</w:t>
            </w:r>
          </w:p>
        </w:tc>
        <w:tc>
          <w:tcPr>
            <w:tcW w:w="567" w:type="dxa"/>
          </w:tcPr>
          <w:p w14:paraId="3F593C44"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w:t>
            </w:r>
          </w:p>
        </w:tc>
        <w:tc>
          <w:tcPr>
            <w:tcW w:w="7813" w:type="dxa"/>
          </w:tcPr>
          <w:p w14:paraId="5D69D32B"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Metal Enclosed Switchgear and control gear.</w:t>
            </w:r>
          </w:p>
        </w:tc>
      </w:tr>
      <w:tr w:rsidR="00392A96" w:rsidRPr="00392A96" w14:paraId="7565E4E5" w14:textId="77777777" w:rsidTr="00834A26">
        <w:tc>
          <w:tcPr>
            <w:tcW w:w="1242" w:type="dxa"/>
          </w:tcPr>
          <w:p w14:paraId="37A701EE"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IS 4064</w:t>
            </w:r>
          </w:p>
        </w:tc>
        <w:tc>
          <w:tcPr>
            <w:tcW w:w="567" w:type="dxa"/>
          </w:tcPr>
          <w:p w14:paraId="1D01EB31"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w:t>
            </w:r>
          </w:p>
        </w:tc>
        <w:tc>
          <w:tcPr>
            <w:tcW w:w="7813" w:type="dxa"/>
          </w:tcPr>
          <w:p w14:paraId="6DA88792"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Switch fuse units for Industries etc.</w:t>
            </w:r>
          </w:p>
        </w:tc>
      </w:tr>
      <w:tr w:rsidR="00392A96" w:rsidRPr="00392A96" w14:paraId="5957673F" w14:textId="77777777" w:rsidTr="00834A26">
        <w:tc>
          <w:tcPr>
            <w:tcW w:w="1242" w:type="dxa"/>
          </w:tcPr>
          <w:p w14:paraId="610B24F1"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IS 4237</w:t>
            </w:r>
          </w:p>
        </w:tc>
        <w:tc>
          <w:tcPr>
            <w:tcW w:w="567" w:type="dxa"/>
          </w:tcPr>
          <w:p w14:paraId="03952638"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w:t>
            </w:r>
          </w:p>
        </w:tc>
        <w:tc>
          <w:tcPr>
            <w:tcW w:w="7813" w:type="dxa"/>
          </w:tcPr>
          <w:p w14:paraId="0BE7DEB4"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General requirement for Switchgears not exceeding 1000 volts.</w:t>
            </w:r>
          </w:p>
        </w:tc>
      </w:tr>
      <w:tr w:rsidR="00392A96" w:rsidRPr="00392A96" w14:paraId="589B1C4E" w14:textId="77777777" w:rsidTr="00834A26">
        <w:tc>
          <w:tcPr>
            <w:tcW w:w="1242" w:type="dxa"/>
          </w:tcPr>
          <w:p w14:paraId="0920BD26"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IS 4615</w:t>
            </w:r>
          </w:p>
        </w:tc>
        <w:tc>
          <w:tcPr>
            <w:tcW w:w="567" w:type="dxa"/>
          </w:tcPr>
          <w:p w14:paraId="48050570"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w:t>
            </w:r>
          </w:p>
        </w:tc>
        <w:tc>
          <w:tcPr>
            <w:tcW w:w="7813" w:type="dxa"/>
          </w:tcPr>
          <w:p w14:paraId="03AE8118"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Switch Socket Outlets.</w:t>
            </w:r>
          </w:p>
        </w:tc>
      </w:tr>
      <w:tr w:rsidR="00392A96" w:rsidRPr="00392A96" w14:paraId="5FC35B0D" w14:textId="77777777" w:rsidTr="00834A26">
        <w:tc>
          <w:tcPr>
            <w:tcW w:w="1242" w:type="dxa"/>
          </w:tcPr>
          <w:p w14:paraId="5199CB14"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IS 5133</w:t>
            </w:r>
          </w:p>
        </w:tc>
        <w:tc>
          <w:tcPr>
            <w:tcW w:w="567" w:type="dxa"/>
          </w:tcPr>
          <w:p w14:paraId="1410A9F1"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w:t>
            </w:r>
          </w:p>
        </w:tc>
        <w:tc>
          <w:tcPr>
            <w:tcW w:w="7813" w:type="dxa"/>
          </w:tcPr>
          <w:p w14:paraId="5E5436B3"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(Part I) Sheet Steel Boxes.</w:t>
            </w:r>
          </w:p>
        </w:tc>
      </w:tr>
      <w:tr w:rsidR="00392A96" w:rsidRPr="00392A96" w14:paraId="145977A5" w14:textId="77777777" w:rsidTr="00834A26">
        <w:tc>
          <w:tcPr>
            <w:tcW w:w="1242" w:type="dxa"/>
          </w:tcPr>
          <w:p w14:paraId="6488DC62"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IS 5216</w:t>
            </w:r>
          </w:p>
        </w:tc>
        <w:tc>
          <w:tcPr>
            <w:tcW w:w="567" w:type="dxa"/>
          </w:tcPr>
          <w:p w14:paraId="717B938F"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w:t>
            </w:r>
          </w:p>
        </w:tc>
        <w:tc>
          <w:tcPr>
            <w:tcW w:w="7813" w:type="dxa"/>
          </w:tcPr>
          <w:p w14:paraId="2CD8CDBC"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Guide for safety procedures and practice in electric work.</w:t>
            </w:r>
          </w:p>
        </w:tc>
      </w:tr>
      <w:tr w:rsidR="00392A96" w:rsidRPr="00392A96" w14:paraId="66980E5F" w14:textId="77777777" w:rsidTr="00834A26">
        <w:tc>
          <w:tcPr>
            <w:tcW w:w="1242" w:type="dxa"/>
          </w:tcPr>
          <w:p w14:paraId="474FC052"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IS 5578</w:t>
            </w:r>
          </w:p>
        </w:tc>
        <w:tc>
          <w:tcPr>
            <w:tcW w:w="567" w:type="dxa"/>
          </w:tcPr>
          <w:p w14:paraId="5991D949"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w:t>
            </w:r>
          </w:p>
        </w:tc>
        <w:tc>
          <w:tcPr>
            <w:tcW w:w="7813" w:type="dxa"/>
          </w:tcPr>
          <w:p w14:paraId="4B49BB02"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Guide for making of insulated conductors.</w:t>
            </w:r>
          </w:p>
        </w:tc>
      </w:tr>
      <w:tr w:rsidR="00392A96" w:rsidRPr="00392A96" w14:paraId="297D5D87" w14:textId="77777777" w:rsidTr="00834A26">
        <w:tc>
          <w:tcPr>
            <w:tcW w:w="1242" w:type="dxa"/>
          </w:tcPr>
          <w:p w14:paraId="726C39C3"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IS 5908</w:t>
            </w:r>
          </w:p>
        </w:tc>
        <w:tc>
          <w:tcPr>
            <w:tcW w:w="567" w:type="dxa"/>
          </w:tcPr>
          <w:p w14:paraId="3CF0D338"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w:t>
            </w:r>
          </w:p>
        </w:tc>
        <w:tc>
          <w:tcPr>
            <w:tcW w:w="7813" w:type="dxa"/>
          </w:tcPr>
          <w:p w14:paraId="7DE3DC0A"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Method of measurements of electrical installation in building.</w:t>
            </w:r>
          </w:p>
        </w:tc>
      </w:tr>
      <w:tr w:rsidR="00392A96" w:rsidRPr="00392A96" w14:paraId="79DBC2ED" w14:textId="77777777" w:rsidTr="00834A26">
        <w:tc>
          <w:tcPr>
            <w:tcW w:w="1242" w:type="dxa"/>
          </w:tcPr>
          <w:p w14:paraId="4979BB1D"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IS 162</w:t>
            </w:r>
          </w:p>
        </w:tc>
        <w:tc>
          <w:tcPr>
            <w:tcW w:w="567" w:type="dxa"/>
          </w:tcPr>
          <w:p w14:paraId="5E0C34C7"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w:t>
            </w:r>
          </w:p>
        </w:tc>
        <w:tc>
          <w:tcPr>
            <w:tcW w:w="7813" w:type="dxa"/>
          </w:tcPr>
          <w:p w14:paraId="1551B00E"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Electric power switch gear for indoor and outdoor Installations.</w:t>
            </w:r>
          </w:p>
        </w:tc>
      </w:tr>
      <w:tr w:rsidR="00392A96" w:rsidRPr="00392A96" w14:paraId="0147FC64" w14:textId="77777777" w:rsidTr="00834A26">
        <w:tc>
          <w:tcPr>
            <w:tcW w:w="1242" w:type="dxa"/>
          </w:tcPr>
          <w:p w14:paraId="7ED206FD"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IS 374</w:t>
            </w:r>
          </w:p>
        </w:tc>
        <w:tc>
          <w:tcPr>
            <w:tcW w:w="567" w:type="dxa"/>
          </w:tcPr>
          <w:p w14:paraId="5A6312B7"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w:t>
            </w:r>
          </w:p>
        </w:tc>
        <w:tc>
          <w:tcPr>
            <w:tcW w:w="7813" w:type="dxa"/>
          </w:tcPr>
          <w:p w14:paraId="25D1EB98"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Ceiling Fans</w:t>
            </w:r>
          </w:p>
        </w:tc>
      </w:tr>
      <w:tr w:rsidR="00392A96" w:rsidRPr="00392A96" w14:paraId="5270F713" w14:textId="77777777" w:rsidTr="00834A26">
        <w:tc>
          <w:tcPr>
            <w:tcW w:w="1242" w:type="dxa"/>
          </w:tcPr>
          <w:p w14:paraId="41AA3775"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IS 415</w:t>
            </w:r>
          </w:p>
        </w:tc>
        <w:tc>
          <w:tcPr>
            <w:tcW w:w="567" w:type="dxa"/>
          </w:tcPr>
          <w:p w14:paraId="3A1E6703"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w:t>
            </w:r>
          </w:p>
        </w:tc>
        <w:tc>
          <w:tcPr>
            <w:tcW w:w="7813" w:type="dxa"/>
          </w:tcPr>
          <w:p w14:paraId="3B62A56C"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Tungsten Filament Lamps.</w:t>
            </w:r>
          </w:p>
        </w:tc>
      </w:tr>
      <w:tr w:rsidR="00392A96" w:rsidRPr="00392A96" w14:paraId="6DEC7672" w14:textId="77777777" w:rsidTr="00834A26">
        <w:tc>
          <w:tcPr>
            <w:tcW w:w="1242" w:type="dxa"/>
          </w:tcPr>
          <w:p w14:paraId="52C381BF"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IS 694</w:t>
            </w:r>
          </w:p>
        </w:tc>
        <w:tc>
          <w:tcPr>
            <w:tcW w:w="567" w:type="dxa"/>
          </w:tcPr>
          <w:p w14:paraId="3155612B"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w:t>
            </w:r>
          </w:p>
        </w:tc>
        <w:tc>
          <w:tcPr>
            <w:tcW w:w="7813" w:type="dxa"/>
          </w:tcPr>
          <w:p w14:paraId="337D6DDD"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PVC insulated cable and cords for Power/Lighting.</w:t>
            </w:r>
          </w:p>
        </w:tc>
      </w:tr>
      <w:tr w:rsidR="00392A96" w:rsidRPr="00392A96" w14:paraId="65BBFE3D" w14:textId="77777777" w:rsidTr="00834A26">
        <w:tc>
          <w:tcPr>
            <w:tcW w:w="1242" w:type="dxa"/>
          </w:tcPr>
          <w:p w14:paraId="2388F857"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IS 732</w:t>
            </w:r>
          </w:p>
        </w:tc>
        <w:tc>
          <w:tcPr>
            <w:tcW w:w="567" w:type="dxa"/>
          </w:tcPr>
          <w:p w14:paraId="58ABDE12"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w:t>
            </w:r>
          </w:p>
        </w:tc>
        <w:tc>
          <w:tcPr>
            <w:tcW w:w="7813" w:type="dxa"/>
          </w:tcPr>
          <w:p w14:paraId="547348C8"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Electrical wiring installation (up to 650 V)</w:t>
            </w:r>
          </w:p>
        </w:tc>
      </w:tr>
      <w:tr w:rsidR="00392A96" w:rsidRPr="00392A96" w14:paraId="1361D9B4" w14:textId="77777777" w:rsidTr="00834A26">
        <w:tc>
          <w:tcPr>
            <w:tcW w:w="1242" w:type="dxa"/>
          </w:tcPr>
          <w:p w14:paraId="78156557"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IS 1087</w:t>
            </w:r>
          </w:p>
        </w:tc>
        <w:tc>
          <w:tcPr>
            <w:tcW w:w="567" w:type="dxa"/>
          </w:tcPr>
          <w:p w14:paraId="67DDAC1F"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w:t>
            </w:r>
          </w:p>
        </w:tc>
        <w:tc>
          <w:tcPr>
            <w:tcW w:w="7813" w:type="dxa"/>
          </w:tcPr>
          <w:p w14:paraId="3E21024B"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Single Pole Tumbler Switch 5 Amps.</w:t>
            </w:r>
          </w:p>
        </w:tc>
      </w:tr>
      <w:tr w:rsidR="00392A96" w:rsidRPr="00392A96" w14:paraId="06509B19" w14:textId="77777777" w:rsidTr="00834A26">
        <w:tc>
          <w:tcPr>
            <w:tcW w:w="1242" w:type="dxa"/>
          </w:tcPr>
          <w:p w14:paraId="2BE99BCB"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IS 1293</w:t>
            </w:r>
          </w:p>
        </w:tc>
        <w:tc>
          <w:tcPr>
            <w:tcW w:w="567" w:type="dxa"/>
          </w:tcPr>
          <w:p w14:paraId="3C0A8693"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w:t>
            </w:r>
          </w:p>
        </w:tc>
        <w:tc>
          <w:tcPr>
            <w:tcW w:w="7813" w:type="dxa"/>
          </w:tcPr>
          <w:p w14:paraId="7AD98858"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3 Pin Plugs and Socket outlets.</w:t>
            </w:r>
          </w:p>
        </w:tc>
      </w:tr>
      <w:tr w:rsidR="00392A96" w:rsidRPr="00392A96" w14:paraId="79F3AE7D" w14:textId="77777777" w:rsidTr="00834A26">
        <w:tc>
          <w:tcPr>
            <w:tcW w:w="1242" w:type="dxa"/>
          </w:tcPr>
          <w:p w14:paraId="5D5ABCC3"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IS 1554</w:t>
            </w:r>
          </w:p>
        </w:tc>
        <w:tc>
          <w:tcPr>
            <w:tcW w:w="567" w:type="dxa"/>
          </w:tcPr>
          <w:p w14:paraId="7D0864E5"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w:t>
            </w:r>
          </w:p>
        </w:tc>
        <w:tc>
          <w:tcPr>
            <w:tcW w:w="7813" w:type="dxa"/>
          </w:tcPr>
          <w:p w14:paraId="4613A026"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PVC insulated Cables - heavy duty.</w:t>
            </w:r>
          </w:p>
        </w:tc>
      </w:tr>
      <w:tr w:rsidR="00392A96" w:rsidRPr="00392A96" w14:paraId="7552CB6C" w14:textId="77777777" w:rsidTr="00834A26">
        <w:tc>
          <w:tcPr>
            <w:tcW w:w="1242" w:type="dxa"/>
          </w:tcPr>
          <w:p w14:paraId="1479E5B4"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IS 1567</w:t>
            </w:r>
          </w:p>
        </w:tc>
        <w:tc>
          <w:tcPr>
            <w:tcW w:w="567" w:type="dxa"/>
          </w:tcPr>
          <w:p w14:paraId="236DDA46"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w:t>
            </w:r>
          </w:p>
        </w:tc>
        <w:tc>
          <w:tcPr>
            <w:tcW w:w="7813" w:type="dxa"/>
          </w:tcPr>
          <w:p w14:paraId="485B6587"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Metal clad switches up to 100 Amps.</w:t>
            </w:r>
          </w:p>
        </w:tc>
      </w:tr>
      <w:tr w:rsidR="00392A96" w:rsidRPr="00392A96" w14:paraId="7E440BA8" w14:textId="77777777" w:rsidTr="00834A26">
        <w:tc>
          <w:tcPr>
            <w:tcW w:w="1242" w:type="dxa"/>
          </w:tcPr>
          <w:p w14:paraId="0452F735"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IS 1771</w:t>
            </w:r>
          </w:p>
        </w:tc>
        <w:tc>
          <w:tcPr>
            <w:tcW w:w="567" w:type="dxa"/>
          </w:tcPr>
          <w:p w14:paraId="7DE2613A"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w:t>
            </w:r>
          </w:p>
        </w:tc>
        <w:tc>
          <w:tcPr>
            <w:tcW w:w="7813" w:type="dxa"/>
          </w:tcPr>
          <w:p w14:paraId="70B8D804"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Industrial Light fittings with accessories.</w:t>
            </w:r>
          </w:p>
        </w:tc>
      </w:tr>
      <w:tr w:rsidR="00392A96" w:rsidRPr="00392A96" w14:paraId="4150BD6E" w14:textId="77777777" w:rsidTr="00834A26">
        <w:tc>
          <w:tcPr>
            <w:tcW w:w="1242" w:type="dxa"/>
          </w:tcPr>
          <w:p w14:paraId="13803621"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IS 6381</w:t>
            </w:r>
          </w:p>
        </w:tc>
        <w:tc>
          <w:tcPr>
            <w:tcW w:w="567" w:type="dxa"/>
          </w:tcPr>
          <w:p w14:paraId="38A93A79"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w:t>
            </w:r>
          </w:p>
        </w:tc>
        <w:tc>
          <w:tcPr>
            <w:tcW w:w="7813" w:type="dxa"/>
          </w:tcPr>
          <w:p w14:paraId="4F350D6C"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Specification for constructions and testing of Electrical Apparatus.</w:t>
            </w:r>
          </w:p>
        </w:tc>
      </w:tr>
      <w:tr w:rsidR="00392A96" w:rsidRPr="00392A96" w14:paraId="6A443C54" w14:textId="77777777" w:rsidTr="00834A26">
        <w:tc>
          <w:tcPr>
            <w:tcW w:w="1242" w:type="dxa"/>
          </w:tcPr>
          <w:p w14:paraId="517FEC97"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IS 2268</w:t>
            </w:r>
          </w:p>
        </w:tc>
        <w:tc>
          <w:tcPr>
            <w:tcW w:w="567" w:type="dxa"/>
          </w:tcPr>
          <w:p w14:paraId="33A44F92"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w:t>
            </w:r>
          </w:p>
        </w:tc>
        <w:tc>
          <w:tcPr>
            <w:tcW w:w="7813" w:type="dxa"/>
          </w:tcPr>
          <w:p w14:paraId="418D7166"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Call Bells / Buzzers.</w:t>
            </w:r>
          </w:p>
        </w:tc>
      </w:tr>
      <w:tr w:rsidR="00392A96" w:rsidRPr="00392A96" w14:paraId="04B032E9" w14:textId="77777777" w:rsidTr="00834A26">
        <w:tc>
          <w:tcPr>
            <w:tcW w:w="1242" w:type="dxa"/>
          </w:tcPr>
          <w:p w14:paraId="56CB6065"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IS 2274</w:t>
            </w:r>
          </w:p>
        </w:tc>
        <w:tc>
          <w:tcPr>
            <w:tcW w:w="567" w:type="dxa"/>
          </w:tcPr>
          <w:p w14:paraId="533DE286"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w:t>
            </w:r>
          </w:p>
        </w:tc>
        <w:tc>
          <w:tcPr>
            <w:tcW w:w="7813" w:type="dxa"/>
          </w:tcPr>
          <w:p w14:paraId="082814BC"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Code of practice for wiring installations (exceeding 650 Volts).</w:t>
            </w:r>
          </w:p>
        </w:tc>
      </w:tr>
      <w:tr w:rsidR="00392A96" w:rsidRPr="00392A96" w14:paraId="7932FDC0" w14:textId="77777777" w:rsidTr="00834A26">
        <w:tc>
          <w:tcPr>
            <w:tcW w:w="1242" w:type="dxa"/>
          </w:tcPr>
          <w:p w14:paraId="769DDA7A"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IS 3854</w:t>
            </w:r>
          </w:p>
        </w:tc>
        <w:tc>
          <w:tcPr>
            <w:tcW w:w="567" w:type="dxa"/>
          </w:tcPr>
          <w:p w14:paraId="20D35F40"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w:t>
            </w:r>
          </w:p>
        </w:tc>
        <w:tc>
          <w:tcPr>
            <w:tcW w:w="7813" w:type="dxa"/>
          </w:tcPr>
          <w:p w14:paraId="67F9E780"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Switches for Domestic and similar Purpose.</w:t>
            </w:r>
          </w:p>
        </w:tc>
      </w:tr>
      <w:tr w:rsidR="00392A96" w:rsidRPr="00392A96" w14:paraId="58D053E8" w14:textId="77777777" w:rsidTr="00834A26">
        <w:tc>
          <w:tcPr>
            <w:tcW w:w="1242" w:type="dxa"/>
          </w:tcPr>
          <w:p w14:paraId="343DB04D"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IS 2312</w:t>
            </w:r>
          </w:p>
        </w:tc>
        <w:tc>
          <w:tcPr>
            <w:tcW w:w="567" w:type="dxa"/>
          </w:tcPr>
          <w:p w14:paraId="3DA1560F"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w:t>
            </w:r>
          </w:p>
        </w:tc>
        <w:tc>
          <w:tcPr>
            <w:tcW w:w="7813" w:type="dxa"/>
          </w:tcPr>
          <w:p w14:paraId="716F605A"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Exhaust Fans.</w:t>
            </w:r>
          </w:p>
        </w:tc>
      </w:tr>
      <w:tr w:rsidR="00392A96" w:rsidRPr="00392A96" w14:paraId="7F780C65" w14:textId="77777777" w:rsidTr="00834A26">
        <w:tc>
          <w:tcPr>
            <w:tcW w:w="1242" w:type="dxa"/>
          </w:tcPr>
          <w:p w14:paraId="4B2FC4D2"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IS 2509</w:t>
            </w:r>
          </w:p>
        </w:tc>
        <w:tc>
          <w:tcPr>
            <w:tcW w:w="567" w:type="dxa"/>
          </w:tcPr>
          <w:p w14:paraId="029E8874"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w:t>
            </w:r>
          </w:p>
        </w:tc>
        <w:tc>
          <w:tcPr>
            <w:tcW w:w="7813" w:type="dxa"/>
          </w:tcPr>
          <w:p w14:paraId="16E58DA7"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PVC Electrical conduits.</w:t>
            </w:r>
          </w:p>
        </w:tc>
      </w:tr>
      <w:tr w:rsidR="00392A96" w:rsidRPr="00392A96" w14:paraId="6E023849" w14:textId="77777777" w:rsidTr="00834A26">
        <w:tc>
          <w:tcPr>
            <w:tcW w:w="1242" w:type="dxa"/>
          </w:tcPr>
          <w:p w14:paraId="3B806F89"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IS 2675</w:t>
            </w:r>
          </w:p>
        </w:tc>
        <w:tc>
          <w:tcPr>
            <w:tcW w:w="567" w:type="dxa"/>
          </w:tcPr>
          <w:p w14:paraId="4943A386"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w:t>
            </w:r>
          </w:p>
        </w:tc>
        <w:tc>
          <w:tcPr>
            <w:tcW w:w="7813" w:type="dxa"/>
          </w:tcPr>
          <w:p w14:paraId="42E533D5"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Enclosed Distribution Fuse Boards and cutouts for voltage up to 1000 Volts.</w:t>
            </w:r>
          </w:p>
        </w:tc>
      </w:tr>
      <w:tr w:rsidR="00392A96" w:rsidRPr="00392A96" w14:paraId="5CBF4843" w14:textId="77777777" w:rsidTr="00834A26">
        <w:tc>
          <w:tcPr>
            <w:tcW w:w="1242" w:type="dxa"/>
          </w:tcPr>
          <w:p w14:paraId="6636346A"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IS 2834</w:t>
            </w:r>
          </w:p>
        </w:tc>
        <w:tc>
          <w:tcPr>
            <w:tcW w:w="567" w:type="dxa"/>
          </w:tcPr>
          <w:p w14:paraId="4885B5ED"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w:t>
            </w:r>
          </w:p>
        </w:tc>
        <w:tc>
          <w:tcPr>
            <w:tcW w:w="7813" w:type="dxa"/>
          </w:tcPr>
          <w:p w14:paraId="4CA122C2"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L.T. Capacitors.</w:t>
            </w:r>
          </w:p>
        </w:tc>
      </w:tr>
      <w:tr w:rsidR="00392A96" w:rsidRPr="00392A96" w14:paraId="04BD2D6D" w14:textId="77777777" w:rsidTr="00834A26">
        <w:tc>
          <w:tcPr>
            <w:tcW w:w="1242" w:type="dxa"/>
          </w:tcPr>
          <w:p w14:paraId="31441FBD"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IS 3043</w:t>
            </w:r>
          </w:p>
        </w:tc>
        <w:tc>
          <w:tcPr>
            <w:tcW w:w="567" w:type="dxa"/>
          </w:tcPr>
          <w:p w14:paraId="1D8250A2"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w:t>
            </w:r>
          </w:p>
        </w:tc>
        <w:tc>
          <w:tcPr>
            <w:tcW w:w="7813" w:type="dxa"/>
          </w:tcPr>
          <w:p w14:paraId="2B5C0875"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Code of Practice for Earthing.</w:t>
            </w:r>
          </w:p>
        </w:tc>
      </w:tr>
      <w:tr w:rsidR="00392A96" w:rsidRPr="00392A96" w14:paraId="6042AC1C" w14:textId="77777777" w:rsidTr="00834A26">
        <w:tc>
          <w:tcPr>
            <w:tcW w:w="1242" w:type="dxa"/>
          </w:tcPr>
          <w:p w14:paraId="6884558F"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IS 1646</w:t>
            </w:r>
          </w:p>
        </w:tc>
        <w:tc>
          <w:tcPr>
            <w:tcW w:w="567" w:type="dxa"/>
          </w:tcPr>
          <w:p w14:paraId="37D33A2C"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w:t>
            </w:r>
          </w:p>
        </w:tc>
        <w:tc>
          <w:tcPr>
            <w:tcW w:w="7813" w:type="dxa"/>
          </w:tcPr>
          <w:p w14:paraId="3D6B810D"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Code of Practice for Fire Safety in Electrical Installation.</w:t>
            </w:r>
          </w:p>
        </w:tc>
      </w:tr>
    </w:tbl>
    <w:p w14:paraId="78D18696"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p>
    <w:p w14:paraId="19250F39"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 xml:space="preserve">The entire electrical installation work shall be strictly complied with the codes and Standards. Rules and Regulations framed under the Indian Electricity Act 1910 and Indian Electricity Rules 1956. Further it shall be carried out as per the Regulations and Rules </w:t>
      </w:r>
      <w:proofErr w:type="spellStart"/>
      <w:r w:rsidRPr="00392A96">
        <w:rPr>
          <w:rFonts w:ascii="Times New Roman" w:eastAsia="Times New Roman" w:hAnsi="Times New Roman" w:cs="Times New Roman"/>
          <w:sz w:val="24"/>
          <w:szCs w:val="24"/>
          <w:lang w:val="en-US"/>
        </w:rPr>
        <w:t>setout</w:t>
      </w:r>
      <w:proofErr w:type="spellEnd"/>
      <w:r w:rsidRPr="00392A96">
        <w:rPr>
          <w:rFonts w:ascii="Times New Roman" w:eastAsia="Times New Roman" w:hAnsi="Times New Roman" w:cs="Times New Roman"/>
          <w:sz w:val="24"/>
          <w:szCs w:val="24"/>
          <w:lang w:val="en-US"/>
        </w:rPr>
        <w:t xml:space="preserve"> by “Tariff Advisory Committee and or / Fire Insurance Regulations.</w:t>
      </w:r>
    </w:p>
    <w:p w14:paraId="3DC5B262" w14:textId="77777777" w:rsidR="00392A96" w:rsidRPr="00392A96" w:rsidRDefault="00392A96" w:rsidP="00392A96">
      <w:pPr>
        <w:spacing w:after="0" w:line="240" w:lineRule="auto"/>
        <w:jc w:val="both"/>
        <w:rPr>
          <w:rFonts w:ascii="Times New Roman" w:eastAsia="Times New Roman" w:hAnsi="Times New Roman" w:cs="Times New Roman"/>
          <w:sz w:val="24"/>
          <w:szCs w:val="24"/>
          <w:lang w:val="en-US"/>
        </w:rPr>
      </w:pPr>
    </w:p>
    <w:p w14:paraId="645927AD" w14:textId="77777777" w:rsidR="00392A96" w:rsidRPr="00392A96" w:rsidRDefault="00392A96" w:rsidP="00392A96">
      <w:pPr>
        <w:spacing w:after="0" w:line="240" w:lineRule="auto"/>
        <w:ind w:left="567" w:hanging="567"/>
        <w:jc w:val="both"/>
        <w:rPr>
          <w:rFonts w:ascii="Times New Roman" w:eastAsia="Times New Roman" w:hAnsi="Times New Roman" w:cs="Times New Roman"/>
          <w:b/>
          <w:sz w:val="24"/>
          <w:szCs w:val="24"/>
          <w:lang w:val="en-US"/>
        </w:rPr>
      </w:pPr>
      <w:r w:rsidRPr="00392A96">
        <w:rPr>
          <w:rFonts w:ascii="Times New Roman" w:eastAsia="Times New Roman" w:hAnsi="Times New Roman" w:cs="Times New Roman"/>
          <w:b/>
          <w:sz w:val="24"/>
          <w:szCs w:val="24"/>
          <w:lang w:val="en-US"/>
        </w:rPr>
        <w:t>(1)</w:t>
      </w:r>
      <w:r w:rsidRPr="00392A96">
        <w:rPr>
          <w:rFonts w:ascii="Times New Roman" w:eastAsia="Times New Roman" w:hAnsi="Times New Roman" w:cs="Times New Roman"/>
          <w:b/>
          <w:sz w:val="24"/>
          <w:szCs w:val="24"/>
          <w:lang w:val="en-US"/>
        </w:rPr>
        <w:tab/>
      </w:r>
      <w:r w:rsidRPr="00392A96">
        <w:rPr>
          <w:rFonts w:ascii="Times New Roman" w:eastAsia="Times New Roman" w:hAnsi="Times New Roman" w:cs="Times New Roman"/>
          <w:b/>
          <w:sz w:val="24"/>
          <w:szCs w:val="24"/>
          <w:u w:val="single"/>
          <w:lang w:val="en-US"/>
        </w:rPr>
        <w:t>CABLES:</w:t>
      </w:r>
    </w:p>
    <w:p w14:paraId="4B53FC07" w14:textId="77777777" w:rsidR="00392A96" w:rsidRPr="00392A96" w:rsidRDefault="00392A96" w:rsidP="00392A96">
      <w:pPr>
        <w:spacing w:after="0" w:line="240" w:lineRule="auto"/>
        <w:ind w:left="567" w:hanging="567"/>
        <w:jc w:val="both"/>
        <w:rPr>
          <w:rFonts w:ascii="Times New Roman" w:eastAsia="Times New Roman" w:hAnsi="Times New Roman" w:cs="Times New Roman"/>
          <w:b/>
          <w:sz w:val="24"/>
          <w:szCs w:val="24"/>
          <w:lang w:val="en-US"/>
        </w:rPr>
      </w:pPr>
    </w:p>
    <w:p w14:paraId="6FF86CC3" w14:textId="77777777" w:rsidR="00392A96" w:rsidRPr="00392A96" w:rsidRDefault="00392A96" w:rsidP="00392A96">
      <w:pPr>
        <w:spacing w:after="0" w:line="240" w:lineRule="auto"/>
        <w:ind w:left="567" w:hanging="567"/>
        <w:jc w:val="both"/>
        <w:rPr>
          <w:rFonts w:ascii="Times New Roman" w:eastAsia="Times New Roman" w:hAnsi="Times New Roman" w:cs="Times New Roman"/>
          <w:b/>
          <w:sz w:val="24"/>
          <w:szCs w:val="24"/>
          <w:u w:val="single"/>
          <w:lang w:val="en-US"/>
        </w:rPr>
      </w:pPr>
      <w:r w:rsidRPr="00392A96">
        <w:rPr>
          <w:rFonts w:ascii="Times New Roman" w:eastAsia="Times New Roman" w:hAnsi="Times New Roman" w:cs="Times New Roman"/>
          <w:b/>
          <w:sz w:val="24"/>
          <w:szCs w:val="24"/>
          <w:lang w:val="en-US"/>
        </w:rPr>
        <w:t>1.</w:t>
      </w:r>
      <w:r w:rsidRPr="00392A96">
        <w:rPr>
          <w:rFonts w:ascii="Times New Roman" w:eastAsia="Times New Roman" w:hAnsi="Times New Roman" w:cs="Times New Roman"/>
          <w:b/>
          <w:sz w:val="24"/>
          <w:szCs w:val="24"/>
          <w:lang w:val="en-US"/>
        </w:rPr>
        <w:tab/>
      </w:r>
      <w:r w:rsidRPr="00392A96">
        <w:rPr>
          <w:rFonts w:ascii="Times New Roman" w:eastAsia="Times New Roman" w:hAnsi="Times New Roman" w:cs="Times New Roman"/>
          <w:b/>
          <w:sz w:val="24"/>
          <w:szCs w:val="24"/>
          <w:u w:val="single"/>
          <w:lang w:val="en-US"/>
        </w:rPr>
        <w:t>GENERAL:</w:t>
      </w:r>
    </w:p>
    <w:p w14:paraId="287154FA"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1ED5B019"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ab/>
        <w:t>MV Cables shall be supplied, inspected, laid, tested and commissioned in accordance with drawing specification, cable manufacturer instructions &amp; as indicated at site by the Architect.</w:t>
      </w:r>
    </w:p>
    <w:p w14:paraId="06D1682E" w14:textId="77777777" w:rsidR="00392A96" w:rsidRPr="00392A96" w:rsidRDefault="00392A96" w:rsidP="00392A96">
      <w:pPr>
        <w:spacing w:after="0" w:line="240" w:lineRule="auto"/>
        <w:ind w:left="567" w:hanging="567"/>
        <w:jc w:val="both"/>
        <w:rPr>
          <w:rFonts w:ascii="Times New Roman" w:eastAsia="Times New Roman" w:hAnsi="Times New Roman" w:cs="Times New Roman"/>
          <w:b/>
          <w:sz w:val="24"/>
          <w:szCs w:val="24"/>
          <w:lang w:val="en-US"/>
        </w:rPr>
      </w:pPr>
    </w:p>
    <w:p w14:paraId="2A966FEC" w14:textId="77777777" w:rsidR="00392A96" w:rsidRPr="00392A96" w:rsidRDefault="00392A96" w:rsidP="00392A96">
      <w:pPr>
        <w:spacing w:after="0" w:line="240" w:lineRule="auto"/>
        <w:ind w:left="567" w:hanging="567"/>
        <w:jc w:val="both"/>
        <w:rPr>
          <w:rFonts w:ascii="Times New Roman" w:eastAsia="Times New Roman" w:hAnsi="Times New Roman" w:cs="Times New Roman"/>
          <w:b/>
          <w:sz w:val="24"/>
          <w:szCs w:val="24"/>
          <w:lang w:val="en-US"/>
        </w:rPr>
      </w:pPr>
      <w:r w:rsidRPr="00392A96">
        <w:rPr>
          <w:rFonts w:ascii="Times New Roman" w:eastAsia="Times New Roman" w:hAnsi="Times New Roman" w:cs="Times New Roman"/>
          <w:b/>
          <w:sz w:val="24"/>
          <w:szCs w:val="24"/>
          <w:lang w:val="en-US"/>
        </w:rPr>
        <w:t>2.</w:t>
      </w:r>
      <w:r w:rsidRPr="00392A96">
        <w:rPr>
          <w:rFonts w:ascii="Times New Roman" w:eastAsia="Times New Roman" w:hAnsi="Times New Roman" w:cs="Times New Roman"/>
          <w:b/>
          <w:sz w:val="24"/>
          <w:szCs w:val="24"/>
          <w:lang w:val="en-US"/>
        </w:rPr>
        <w:tab/>
      </w:r>
      <w:r w:rsidRPr="00392A96">
        <w:rPr>
          <w:rFonts w:ascii="Times New Roman" w:eastAsia="Times New Roman" w:hAnsi="Times New Roman" w:cs="Times New Roman"/>
          <w:b/>
          <w:sz w:val="24"/>
          <w:szCs w:val="24"/>
          <w:u w:val="single"/>
          <w:lang w:val="en-US"/>
        </w:rPr>
        <w:t>MATERIAL:</w:t>
      </w:r>
    </w:p>
    <w:p w14:paraId="685087F3"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747C5F99"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ab/>
        <w:t>The MV Cables shall be PVC insulated aluminum / copper conductor armored cable conforming to IS 1554 of 1972 (part -1) laid in trenches, ducts or in cable trays as shown on drawings.</w:t>
      </w:r>
    </w:p>
    <w:p w14:paraId="626C671E"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73BCD185" w14:textId="77777777" w:rsidR="00392A96" w:rsidRPr="00392A96" w:rsidRDefault="00392A96" w:rsidP="00392A96">
      <w:pPr>
        <w:spacing w:after="0" w:line="240" w:lineRule="auto"/>
        <w:ind w:left="567" w:hanging="567"/>
        <w:jc w:val="both"/>
        <w:rPr>
          <w:rFonts w:ascii="Times New Roman" w:eastAsia="Times New Roman" w:hAnsi="Times New Roman" w:cs="Times New Roman"/>
          <w:b/>
          <w:sz w:val="24"/>
          <w:szCs w:val="24"/>
          <w:u w:val="single"/>
          <w:lang w:val="en-US"/>
        </w:rPr>
      </w:pPr>
      <w:r w:rsidRPr="00392A96">
        <w:rPr>
          <w:rFonts w:ascii="Times New Roman" w:eastAsia="Times New Roman" w:hAnsi="Times New Roman" w:cs="Times New Roman"/>
          <w:b/>
          <w:sz w:val="24"/>
          <w:szCs w:val="24"/>
          <w:lang w:val="en-US"/>
        </w:rPr>
        <w:t>3.</w:t>
      </w:r>
      <w:r w:rsidRPr="00392A96">
        <w:rPr>
          <w:rFonts w:ascii="Times New Roman" w:eastAsia="Times New Roman" w:hAnsi="Times New Roman" w:cs="Times New Roman"/>
          <w:b/>
          <w:sz w:val="24"/>
          <w:szCs w:val="24"/>
          <w:lang w:val="en-US"/>
        </w:rPr>
        <w:tab/>
      </w:r>
      <w:r w:rsidRPr="00392A96">
        <w:rPr>
          <w:rFonts w:ascii="Times New Roman" w:eastAsia="Times New Roman" w:hAnsi="Times New Roman" w:cs="Times New Roman"/>
          <w:b/>
          <w:sz w:val="24"/>
          <w:szCs w:val="24"/>
          <w:u w:val="single"/>
          <w:lang w:val="en-US"/>
        </w:rPr>
        <w:t>INSPECTION:</w:t>
      </w:r>
    </w:p>
    <w:p w14:paraId="2DBEE38A"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0F2BE14E"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ab/>
        <w:t>All cable shall be inspected upon receipt at site and checked for any damage during transit.</w:t>
      </w:r>
    </w:p>
    <w:p w14:paraId="216F1B58"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3E78C6AD" w14:textId="77777777" w:rsidR="00392A96" w:rsidRPr="00392A96" w:rsidRDefault="00392A96" w:rsidP="00392A96">
      <w:pPr>
        <w:spacing w:after="0" w:line="240" w:lineRule="auto"/>
        <w:ind w:left="567" w:hanging="567"/>
        <w:jc w:val="both"/>
        <w:rPr>
          <w:rFonts w:ascii="Times New Roman" w:eastAsia="Times New Roman" w:hAnsi="Times New Roman" w:cs="Times New Roman"/>
          <w:b/>
          <w:sz w:val="24"/>
          <w:szCs w:val="24"/>
          <w:u w:val="single"/>
          <w:lang w:val="en-US"/>
        </w:rPr>
      </w:pPr>
      <w:r w:rsidRPr="00392A96">
        <w:rPr>
          <w:rFonts w:ascii="Times New Roman" w:eastAsia="Times New Roman" w:hAnsi="Times New Roman" w:cs="Times New Roman"/>
          <w:b/>
          <w:sz w:val="24"/>
          <w:szCs w:val="24"/>
          <w:lang w:val="en-US"/>
        </w:rPr>
        <w:t>4.</w:t>
      </w:r>
      <w:r w:rsidRPr="00392A96">
        <w:rPr>
          <w:rFonts w:ascii="Times New Roman" w:eastAsia="Times New Roman" w:hAnsi="Times New Roman" w:cs="Times New Roman"/>
          <w:b/>
          <w:sz w:val="24"/>
          <w:szCs w:val="24"/>
          <w:lang w:val="en-US"/>
        </w:rPr>
        <w:tab/>
      </w:r>
      <w:r w:rsidRPr="00392A96">
        <w:rPr>
          <w:rFonts w:ascii="Times New Roman" w:eastAsia="Times New Roman" w:hAnsi="Times New Roman" w:cs="Times New Roman"/>
          <w:b/>
          <w:sz w:val="24"/>
          <w:szCs w:val="24"/>
          <w:u w:val="single"/>
          <w:lang w:val="en-US"/>
        </w:rPr>
        <w:t>JOINTS IN CABLES:</w:t>
      </w:r>
    </w:p>
    <w:p w14:paraId="3A6AAE2B"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29A880DD"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ab/>
        <w:t>The Contractor shall take care to see that all the cables received at site are apportioned to various locations in such a manner as to ensure maximum utilization and joints in the cable will not be acceptable.</w:t>
      </w:r>
    </w:p>
    <w:p w14:paraId="40645E93"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658D0165" w14:textId="77777777" w:rsidR="00392A96" w:rsidRPr="00392A96" w:rsidRDefault="00392A96" w:rsidP="00392A96">
      <w:pPr>
        <w:spacing w:after="0" w:line="240" w:lineRule="auto"/>
        <w:ind w:left="567" w:hanging="567"/>
        <w:jc w:val="both"/>
        <w:rPr>
          <w:rFonts w:ascii="Times New Roman" w:eastAsia="Times New Roman" w:hAnsi="Times New Roman" w:cs="Times New Roman"/>
          <w:b/>
          <w:sz w:val="24"/>
          <w:szCs w:val="24"/>
          <w:u w:val="single"/>
          <w:lang w:val="en-US"/>
        </w:rPr>
      </w:pPr>
      <w:r w:rsidRPr="00392A96">
        <w:rPr>
          <w:rFonts w:ascii="Times New Roman" w:eastAsia="Times New Roman" w:hAnsi="Times New Roman" w:cs="Times New Roman"/>
          <w:b/>
          <w:sz w:val="24"/>
          <w:szCs w:val="24"/>
          <w:lang w:val="en-US"/>
        </w:rPr>
        <w:t>5.</w:t>
      </w:r>
      <w:r w:rsidRPr="00392A96">
        <w:rPr>
          <w:rFonts w:ascii="Times New Roman" w:eastAsia="Times New Roman" w:hAnsi="Times New Roman" w:cs="Times New Roman"/>
          <w:b/>
          <w:sz w:val="24"/>
          <w:szCs w:val="24"/>
          <w:lang w:val="en-US"/>
        </w:rPr>
        <w:tab/>
      </w:r>
      <w:r w:rsidRPr="00392A96">
        <w:rPr>
          <w:rFonts w:ascii="Times New Roman" w:eastAsia="Times New Roman" w:hAnsi="Times New Roman" w:cs="Times New Roman"/>
          <w:b/>
          <w:sz w:val="24"/>
          <w:szCs w:val="24"/>
          <w:u w:val="single"/>
          <w:lang w:val="en-US"/>
        </w:rPr>
        <w:t>LAYING CABLES:</w:t>
      </w:r>
    </w:p>
    <w:p w14:paraId="6D7B7148"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33B5BF15"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ab/>
        <w:t xml:space="preserve">Cable should be laid in necessary ladder cable trays provided. While erecting the cables on wall, M.S. spacers are to be erected on wall by means of </w:t>
      </w:r>
      <w:proofErr w:type="spellStart"/>
      <w:r w:rsidRPr="00392A96">
        <w:rPr>
          <w:rFonts w:ascii="Times New Roman" w:eastAsia="Times New Roman" w:hAnsi="Times New Roman" w:cs="Times New Roman"/>
          <w:sz w:val="24"/>
          <w:szCs w:val="24"/>
          <w:lang w:val="en-US"/>
        </w:rPr>
        <w:t>phil</w:t>
      </w:r>
      <w:proofErr w:type="spellEnd"/>
      <w:r w:rsidRPr="00392A96">
        <w:rPr>
          <w:rFonts w:ascii="Times New Roman" w:eastAsia="Times New Roman" w:hAnsi="Times New Roman" w:cs="Times New Roman"/>
          <w:sz w:val="24"/>
          <w:szCs w:val="24"/>
          <w:lang w:val="en-US"/>
        </w:rPr>
        <w:t xml:space="preserve"> plug / wood screw/cement screw, and then cable is dressed properly and GI saddles to be fixed on spacers by machine screw. GI saddles shall be having minimum 20 G. The fixing of cable shall be minimum 400 apart for horizontal runs and 800 mm apart for vertical runs. Any civil work like breaking, digging and making good is deemed to be included the rate. Identification tags shall be provided at every 20 m. Cable shall be bent to a radius not less than 12 times the overall diameter of the cable, or in accordance with the manufacturer’s recommendations whichever is higher</w:t>
      </w:r>
    </w:p>
    <w:p w14:paraId="5E706012"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18226B68" w14:textId="77777777" w:rsidR="00392A96" w:rsidRPr="00392A96" w:rsidRDefault="00392A96" w:rsidP="00392A96">
      <w:pPr>
        <w:spacing w:after="0" w:line="240" w:lineRule="auto"/>
        <w:ind w:left="567" w:hanging="567"/>
        <w:jc w:val="both"/>
        <w:rPr>
          <w:rFonts w:ascii="Times New Roman" w:eastAsia="Times New Roman" w:hAnsi="Times New Roman" w:cs="Times New Roman"/>
          <w:b/>
          <w:sz w:val="24"/>
          <w:szCs w:val="24"/>
          <w:u w:val="single"/>
          <w:lang w:val="en-US"/>
        </w:rPr>
      </w:pPr>
      <w:r w:rsidRPr="00392A96">
        <w:rPr>
          <w:rFonts w:ascii="Times New Roman" w:eastAsia="Times New Roman" w:hAnsi="Times New Roman" w:cs="Times New Roman"/>
          <w:b/>
          <w:sz w:val="24"/>
          <w:szCs w:val="24"/>
          <w:lang w:val="en-US"/>
        </w:rPr>
        <w:t>6.</w:t>
      </w:r>
      <w:r w:rsidRPr="00392A96">
        <w:rPr>
          <w:rFonts w:ascii="Times New Roman" w:eastAsia="Times New Roman" w:hAnsi="Times New Roman" w:cs="Times New Roman"/>
          <w:b/>
          <w:sz w:val="24"/>
          <w:szCs w:val="24"/>
          <w:lang w:val="en-US"/>
        </w:rPr>
        <w:tab/>
      </w:r>
      <w:r w:rsidRPr="00392A96">
        <w:rPr>
          <w:rFonts w:ascii="Times New Roman" w:eastAsia="Times New Roman" w:hAnsi="Times New Roman" w:cs="Times New Roman"/>
          <w:b/>
          <w:sz w:val="24"/>
          <w:szCs w:val="24"/>
          <w:u w:val="single"/>
          <w:lang w:val="en-US"/>
        </w:rPr>
        <w:t>CABLE TERMINATIONS OF MV CABLES AND JOINTS:</w:t>
      </w:r>
    </w:p>
    <w:p w14:paraId="7B7F3897"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5AAAE174"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ab/>
        <w:t xml:space="preserve">Cables terminations shall be done with suitable brass cable gland and tinned copper cables lugs only. The cable lugs shall generally </w:t>
      </w:r>
      <w:proofErr w:type="gramStart"/>
      <w:r w:rsidRPr="00392A96">
        <w:rPr>
          <w:rFonts w:ascii="Times New Roman" w:eastAsia="Times New Roman" w:hAnsi="Times New Roman" w:cs="Times New Roman"/>
          <w:sz w:val="24"/>
          <w:szCs w:val="24"/>
          <w:lang w:val="en-US"/>
        </w:rPr>
        <w:t>fixed</w:t>
      </w:r>
      <w:proofErr w:type="gramEnd"/>
      <w:r w:rsidRPr="00392A96">
        <w:rPr>
          <w:rFonts w:ascii="Times New Roman" w:eastAsia="Times New Roman" w:hAnsi="Times New Roman" w:cs="Times New Roman"/>
          <w:sz w:val="24"/>
          <w:szCs w:val="24"/>
          <w:lang w:val="en-US"/>
        </w:rPr>
        <w:t xml:space="preserve"> to the cable cores by crimping processes. Irrespective of the cable and method of termination the core shall be cleaned and immediately be covered with an oxide inhibiting / corrosion inhibiting compound before terminating. The tail end wires shall be finished in an appropriate color by using PVC insulating tapes.</w:t>
      </w:r>
    </w:p>
    <w:p w14:paraId="68980EDB" w14:textId="77777777" w:rsid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ab/>
      </w:r>
    </w:p>
    <w:p w14:paraId="2C7EE118" w14:textId="77777777" w:rsidR="00A633A9" w:rsidRDefault="00A633A9" w:rsidP="00392A96">
      <w:pPr>
        <w:spacing w:after="0" w:line="240" w:lineRule="auto"/>
        <w:ind w:left="567" w:hanging="567"/>
        <w:jc w:val="both"/>
        <w:rPr>
          <w:rFonts w:ascii="Times New Roman" w:eastAsia="Times New Roman" w:hAnsi="Times New Roman" w:cs="Times New Roman"/>
          <w:sz w:val="24"/>
          <w:szCs w:val="24"/>
          <w:lang w:val="en-US"/>
        </w:rPr>
      </w:pPr>
    </w:p>
    <w:p w14:paraId="1A8E2106" w14:textId="77777777" w:rsidR="00A633A9" w:rsidRDefault="00A633A9" w:rsidP="00392A96">
      <w:pPr>
        <w:spacing w:after="0" w:line="240" w:lineRule="auto"/>
        <w:ind w:left="567" w:hanging="567"/>
        <w:jc w:val="both"/>
        <w:rPr>
          <w:rFonts w:ascii="Times New Roman" w:eastAsia="Times New Roman" w:hAnsi="Times New Roman" w:cs="Times New Roman"/>
          <w:sz w:val="24"/>
          <w:szCs w:val="24"/>
          <w:lang w:val="en-US"/>
        </w:rPr>
      </w:pPr>
    </w:p>
    <w:p w14:paraId="5995ABB6" w14:textId="77777777" w:rsidR="00A633A9" w:rsidRDefault="00A633A9" w:rsidP="00392A96">
      <w:pPr>
        <w:spacing w:after="0" w:line="240" w:lineRule="auto"/>
        <w:ind w:left="567" w:hanging="567"/>
        <w:jc w:val="both"/>
        <w:rPr>
          <w:rFonts w:ascii="Times New Roman" w:eastAsia="Times New Roman" w:hAnsi="Times New Roman" w:cs="Times New Roman"/>
          <w:sz w:val="24"/>
          <w:szCs w:val="24"/>
          <w:lang w:val="en-US"/>
        </w:rPr>
      </w:pPr>
    </w:p>
    <w:p w14:paraId="5DE9385C" w14:textId="77777777" w:rsidR="00A633A9" w:rsidRDefault="00A633A9" w:rsidP="00392A96">
      <w:pPr>
        <w:spacing w:after="0" w:line="240" w:lineRule="auto"/>
        <w:ind w:left="567" w:hanging="567"/>
        <w:jc w:val="both"/>
        <w:rPr>
          <w:rFonts w:ascii="Times New Roman" w:eastAsia="Times New Roman" w:hAnsi="Times New Roman" w:cs="Times New Roman"/>
          <w:sz w:val="24"/>
          <w:szCs w:val="24"/>
          <w:lang w:val="en-US"/>
        </w:rPr>
      </w:pPr>
    </w:p>
    <w:p w14:paraId="57241A0E" w14:textId="77777777" w:rsidR="00A633A9" w:rsidRDefault="00A633A9" w:rsidP="00392A96">
      <w:pPr>
        <w:spacing w:after="0" w:line="240" w:lineRule="auto"/>
        <w:ind w:left="567" w:hanging="567"/>
        <w:jc w:val="both"/>
        <w:rPr>
          <w:rFonts w:ascii="Times New Roman" w:eastAsia="Times New Roman" w:hAnsi="Times New Roman" w:cs="Times New Roman"/>
          <w:sz w:val="24"/>
          <w:szCs w:val="24"/>
          <w:lang w:val="en-US"/>
        </w:rPr>
      </w:pPr>
    </w:p>
    <w:p w14:paraId="1F0875DC" w14:textId="77777777" w:rsidR="00A633A9" w:rsidRDefault="00A633A9" w:rsidP="00392A96">
      <w:pPr>
        <w:spacing w:after="0" w:line="240" w:lineRule="auto"/>
        <w:ind w:left="567" w:hanging="567"/>
        <w:jc w:val="both"/>
        <w:rPr>
          <w:rFonts w:ascii="Times New Roman" w:eastAsia="Times New Roman" w:hAnsi="Times New Roman" w:cs="Times New Roman"/>
          <w:sz w:val="24"/>
          <w:szCs w:val="24"/>
          <w:lang w:val="en-US"/>
        </w:rPr>
      </w:pPr>
    </w:p>
    <w:p w14:paraId="229E4C8B" w14:textId="77777777" w:rsidR="00A633A9" w:rsidRPr="00392A96" w:rsidRDefault="00A633A9" w:rsidP="00392A96">
      <w:pPr>
        <w:spacing w:after="0" w:line="240" w:lineRule="auto"/>
        <w:ind w:left="567" w:hanging="567"/>
        <w:jc w:val="both"/>
        <w:rPr>
          <w:rFonts w:ascii="Times New Roman" w:eastAsia="Times New Roman" w:hAnsi="Times New Roman" w:cs="Times New Roman"/>
          <w:sz w:val="24"/>
          <w:szCs w:val="24"/>
          <w:lang w:val="en-US"/>
        </w:rPr>
      </w:pPr>
    </w:p>
    <w:p w14:paraId="2DEB3F3F" w14:textId="77777777" w:rsidR="00392A96" w:rsidRPr="00392A96" w:rsidRDefault="00392A96" w:rsidP="00392A96">
      <w:pPr>
        <w:spacing w:after="0" w:line="240" w:lineRule="auto"/>
        <w:ind w:left="567" w:hanging="567"/>
        <w:jc w:val="both"/>
        <w:rPr>
          <w:rFonts w:ascii="Times New Roman" w:eastAsia="Times New Roman" w:hAnsi="Times New Roman" w:cs="Times New Roman"/>
          <w:b/>
          <w:sz w:val="24"/>
          <w:szCs w:val="24"/>
          <w:u w:val="single"/>
          <w:lang w:val="en-US"/>
        </w:rPr>
      </w:pPr>
      <w:r w:rsidRPr="00392A96">
        <w:rPr>
          <w:rFonts w:ascii="Times New Roman" w:eastAsia="Times New Roman" w:hAnsi="Times New Roman" w:cs="Times New Roman"/>
          <w:b/>
          <w:sz w:val="24"/>
          <w:szCs w:val="24"/>
          <w:lang w:val="en-US"/>
        </w:rPr>
        <w:t>(2)</w:t>
      </w:r>
      <w:r w:rsidRPr="00392A96">
        <w:rPr>
          <w:rFonts w:ascii="Times New Roman" w:eastAsia="Times New Roman" w:hAnsi="Times New Roman" w:cs="Times New Roman"/>
          <w:b/>
          <w:sz w:val="24"/>
          <w:szCs w:val="24"/>
          <w:lang w:val="en-US"/>
        </w:rPr>
        <w:tab/>
      </w:r>
      <w:r w:rsidRPr="00392A96">
        <w:rPr>
          <w:rFonts w:ascii="Times New Roman" w:eastAsia="Times New Roman" w:hAnsi="Times New Roman" w:cs="Times New Roman"/>
          <w:b/>
          <w:sz w:val="24"/>
          <w:szCs w:val="24"/>
          <w:u w:val="single"/>
          <w:lang w:val="en-US"/>
        </w:rPr>
        <w:t>LIGHTING FIXTURES:</w:t>
      </w:r>
    </w:p>
    <w:p w14:paraId="34E62A0E" w14:textId="77777777" w:rsidR="00392A96" w:rsidRPr="00392A96" w:rsidRDefault="00392A96" w:rsidP="00392A96">
      <w:pPr>
        <w:spacing w:after="0" w:line="240" w:lineRule="auto"/>
        <w:ind w:left="567" w:hanging="567"/>
        <w:jc w:val="both"/>
        <w:rPr>
          <w:rFonts w:ascii="Times New Roman" w:eastAsia="Times New Roman" w:hAnsi="Times New Roman" w:cs="Times New Roman"/>
          <w:b/>
          <w:sz w:val="24"/>
          <w:szCs w:val="24"/>
          <w:lang w:val="en-US"/>
        </w:rPr>
      </w:pPr>
    </w:p>
    <w:p w14:paraId="7CE83093" w14:textId="77777777" w:rsidR="00392A96" w:rsidRPr="00392A96" w:rsidRDefault="00392A96" w:rsidP="00392A96">
      <w:pPr>
        <w:spacing w:after="0" w:line="240" w:lineRule="auto"/>
        <w:ind w:left="567" w:hanging="567"/>
        <w:jc w:val="both"/>
        <w:rPr>
          <w:rFonts w:ascii="Times New Roman" w:eastAsia="Times New Roman" w:hAnsi="Times New Roman" w:cs="Times New Roman"/>
          <w:b/>
          <w:sz w:val="24"/>
          <w:szCs w:val="24"/>
          <w:lang w:val="en-US"/>
        </w:rPr>
      </w:pPr>
      <w:r w:rsidRPr="00392A96">
        <w:rPr>
          <w:rFonts w:ascii="Times New Roman" w:eastAsia="Times New Roman" w:hAnsi="Times New Roman" w:cs="Times New Roman"/>
          <w:b/>
          <w:sz w:val="24"/>
          <w:szCs w:val="24"/>
          <w:lang w:val="en-US"/>
        </w:rPr>
        <w:t>(A)</w:t>
      </w:r>
      <w:r w:rsidRPr="00392A96">
        <w:rPr>
          <w:rFonts w:ascii="Times New Roman" w:eastAsia="Times New Roman" w:hAnsi="Times New Roman" w:cs="Times New Roman"/>
          <w:b/>
          <w:sz w:val="24"/>
          <w:szCs w:val="24"/>
          <w:lang w:val="en-US"/>
        </w:rPr>
        <w:tab/>
      </w:r>
      <w:r w:rsidRPr="00392A96">
        <w:rPr>
          <w:rFonts w:ascii="Times New Roman" w:eastAsia="Times New Roman" w:hAnsi="Times New Roman" w:cs="Times New Roman"/>
          <w:b/>
          <w:sz w:val="24"/>
          <w:szCs w:val="24"/>
          <w:u w:val="single"/>
          <w:lang w:val="en-US"/>
        </w:rPr>
        <w:t>SCOPE:</w:t>
      </w:r>
    </w:p>
    <w:p w14:paraId="729C8145"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7918164B"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ab/>
        <w:t>Manufacturer test supply and delivery at site the specified light fittings.</w:t>
      </w:r>
    </w:p>
    <w:p w14:paraId="2C1C408C"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52E4F3BB" w14:textId="77777777" w:rsidR="00392A96" w:rsidRPr="00392A96" w:rsidRDefault="00392A96" w:rsidP="00392A96">
      <w:pPr>
        <w:spacing w:after="0" w:line="240" w:lineRule="auto"/>
        <w:ind w:left="567" w:hanging="567"/>
        <w:jc w:val="both"/>
        <w:rPr>
          <w:rFonts w:ascii="Times New Roman" w:eastAsia="Times New Roman" w:hAnsi="Times New Roman" w:cs="Times New Roman"/>
          <w:b/>
          <w:sz w:val="24"/>
          <w:szCs w:val="24"/>
          <w:u w:val="single"/>
          <w:lang w:val="en-US"/>
        </w:rPr>
      </w:pPr>
      <w:r w:rsidRPr="00392A96">
        <w:rPr>
          <w:rFonts w:ascii="Times New Roman" w:eastAsia="Times New Roman" w:hAnsi="Times New Roman" w:cs="Times New Roman"/>
          <w:b/>
          <w:sz w:val="24"/>
          <w:szCs w:val="24"/>
          <w:lang w:val="en-US"/>
        </w:rPr>
        <w:t>(B)</w:t>
      </w:r>
      <w:r w:rsidRPr="00392A96">
        <w:rPr>
          <w:rFonts w:ascii="Times New Roman" w:eastAsia="Times New Roman" w:hAnsi="Times New Roman" w:cs="Times New Roman"/>
          <w:b/>
          <w:sz w:val="24"/>
          <w:szCs w:val="24"/>
          <w:lang w:val="en-US"/>
        </w:rPr>
        <w:tab/>
      </w:r>
      <w:r w:rsidRPr="00392A96">
        <w:rPr>
          <w:rFonts w:ascii="Times New Roman" w:eastAsia="Times New Roman" w:hAnsi="Times New Roman" w:cs="Times New Roman"/>
          <w:b/>
          <w:sz w:val="24"/>
          <w:szCs w:val="24"/>
          <w:u w:val="single"/>
          <w:lang w:val="en-US"/>
        </w:rPr>
        <w:t>STANDARDS:</w:t>
      </w:r>
    </w:p>
    <w:p w14:paraId="3467219B"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7380F486"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ab/>
        <w:t>Lighting fittings covered against these specifications shall comply with the relevant latest Indian Standards and Codes.</w:t>
      </w:r>
    </w:p>
    <w:p w14:paraId="3531A1E1"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4C1C0F7A" w14:textId="77777777" w:rsidR="00392A96" w:rsidRPr="00392A96" w:rsidRDefault="00392A96" w:rsidP="00392A96">
      <w:pPr>
        <w:spacing w:after="0" w:line="240" w:lineRule="auto"/>
        <w:ind w:left="567" w:hanging="567"/>
        <w:jc w:val="both"/>
        <w:rPr>
          <w:rFonts w:ascii="Times New Roman" w:eastAsia="Times New Roman" w:hAnsi="Times New Roman" w:cs="Times New Roman"/>
          <w:b/>
          <w:sz w:val="24"/>
          <w:szCs w:val="24"/>
          <w:u w:val="single"/>
          <w:lang w:val="en-US"/>
        </w:rPr>
      </w:pPr>
      <w:r w:rsidRPr="00392A96">
        <w:rPr>
          <w:rFonts w:ascii="Times New Roman" w:eastAsia="Times New Roman" w:hAnsi="Times New Roman" w:cs="Times New Roman"/>
          <w:b/>
          <w:sz w:val="24"/>
          <w:szCs w:val="24"/>
          <w:lang w:val="en-US"/>
        </w:rPr>
        <w:t>(C)</w:t>
      </w:r>
      <w:r w:rsidRPr="00392A96">
        <w:rPr>
          <w:rFonts w:ascii="Times New Roman" w:eastAsia="Times New Roman" w:hAnsi="Times New Roman" w:cs="Times New Roman"/>
          <w:b/>
          <w:sz w:val="24"/>
          <w:szCs w:val="24"/>
          <w:lang w:val="en-US"/>
        </w:rPr>
        <w:tab/>
      </w:r>
      <w:r w:rsidRPr="00392A96">
        <w:rPr>
          <w:rFonts w:ascii="Times New Roman" w:eastAsia="Times New Roman" w:hAnsi="Times New Roman" w:cs="Times New Roman"/>
          <w:b/>
          <w:sz w:val="24"/>
          <w:szCs w:val="24"/>
          <w:u w:val="single"/>
          <w:lang w:val="en-US"/>
        </w:rPr>
        <w:t>CONSTRUCTION:</w:t>
      </w:r>
    </w:p>
    <w:p w14:paraId="6B8A93E2"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ab/>
      </w:r>
    </w:p>
    <w:p w14:paraId="3E5839C4"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 xml:space="preserve">(a) </w:t>
      </w:r>
      <w:r w:rsidRPr="00392A96">
        <w:rPr>
          <w:rFonts w:ascii="Times New Roman" w:eastAsia="Times New Roman" w:hAnsi="Times New Roman" w:cs="Times New Roman"/>
          <w:sz w:val="24"/>
          <w:szCs w:val="24"/>
          <w:lang w:val="en-US"/>
        </w:rPr>
        <w:tab/>
        <w:t>The fitting shall be suitable for 240 volts single phase AC supply +/- 5% and frequency 50 Hs. +/- 3%.</w:t>
      </w:r>
    </w:p>
    <w:p w14:paraId="59ACE6FF"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5926B9D3"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(b)</w:t>
      </w:r>
      <w:r w:rsidRPr="00392A96">
        <w:rPr>
          <w:rFonts w:ascii="Times New Roman" w:eastAsia="Times New Roman" w:hAnsi="Times New Roman" w:cs="Times New Roman"/>
          <w:sz w:val="24"/>
          <w:szCs w:val="24"/>
          <w:lang w:val="en-US"/>
        </w:rPr>
        <w:tab/>
        <w:t>Industrial and decorative fittings shall comprise of mounting rails and other accessories. The decorative fitting shall be provided with louvers as specified. The decorative fittings should be suitable for recessed mounting in the false ceiling fully wired up to terminal block.</w:t>
      </w:r>
    </w:p>
    <w:p w14:paraId="3DB3B0CA"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319206C2" w14:textId="77777777" w:rsidR="00392A96" w:rsidRPr="00392A96" w:rsidRDefault="00392A96" w:rsidP="00392A96">
      <w:pPr>
        <w:spacing w:after="0" w:line="240" w:lineRule="auto"/>
        <w:ind w:left="567" w:hanging="567"/>
        <w:jc w:val="both"/>
        <w:rPr>
          <w:rFonts w:ascii="Times New Roman" w:eastAsia="Times New Roman" w:hAnsi="Times New Roman" w:cs="Times New Roman"/>
          <w:b/>
          <w:sz w:val="24"/>
          <w:szCs w:val="24"/>
          <w:u w:val="single"/>
          <w:lang w:val="en-US"/>
        </w:rPr>
      </w:pPr>
      <w:r w:rsidRPr="00392A96">
        <w:rPr>
          <w:rFonts w:ascii="Times New Roman" w:eastAsia="Times New Roman" w:hAnsi="Times New Roman" w:cs="Times New Roman"/>
          <w:b/>
          <w:sz w:val="24"/>
          <w:szCs w:val="24"/>
          <w:lang w:val="en-US"/>
        </w:rPr>
        <w:t>(3)</w:t>
      </w:r>
      <w:r w:rsidRPr="00392A96">
        <w:rPr>
          <w:rFonts w:ascii="Times New Roman" w:eastAsia="Times New Roman" w:hAnsi="Times New Roman" w:cs="Times New Roman"/>
          <w:b/>
          <w:sz w:val="24"/>
          <w:szCs w:val="24"/>
          <w:lang w:val="en-US"/>
        </w:rPr>
        <w:tab/>
      </w:r>
      <w:r w:rsidRPr="00392A96">
        <w:rPr>
          <w:rFonts w:ascii="Times New Roman" w:eastAsia="Times New Roman" w:hAnsi="Times New Roman" w:cs="Times New Roman"/>
          <w:b/>
          <w:sz w:val="24"/>
          <w:szCs w:val="24"/>
          <w:u w:val="single"/>
          <w:lang w:val="en-US"/>
        </w:rPr>
        <w:t>LIGHTING FITTING COMPONENTS / ACCESSORIES:</w:t>
      </w:r>
    </w:p>
    <w:p w14:paraId="4A19FDFE" w14:textId="77777777" w:rsidR="00392A96" w:rsidRPr="00392A96" w:rsidRDefault="00392A96" w:rsidP="00392A96">
      <w:pPr>
        <w:spacing w:after="0" w:line="240" w:lineRule="auto"/>
        <w:ind w:left="567" w:hanging="567"/>
        <w:jc w:val="both"/>
        <w:rPr>
          <w:rFonts w:ascii="Times New Roman" w:eastAsia="Times New Roman" w:hAnsi="Times New Roman" w:cs="Times New Roman"/>
          <w:b/>
          <w:sz w:val="24"/>
          <w:szCs w:val="24"/>
          <w:lang w:val="en-US"/>
        </w:rPr>
      </w:pPr>
    </w:p>
    <w:p w14:paraId="6231D7FB" w14:textId="77777777" w:rsidR="00392A96" w:rsidRPr="00392A96" w:rsidRDefault="00392A96" w:rsidP="00392A96">
      <w:pPr>
        <w:spacing w:after="0" w:line="240" w:lineRule="auto"/>
        <w:ind w:left="567" w:hanging="567"/>
        <w:jc w:val="both"/>
        <w:rPr>
          <w:rFonts w:ascii="Times New Roman" w:eastAsia="Times New Roman" w:hAnsi="Times New Roman" w:cs="Times New Roman"/>
          <w:b/>
          <w:sz w:val="24"/>
          <w:szCs w:val="24"/>
          <w:lang w:val="en-US"/>
        </w:rPr>
      </w:pPr>
      <w:r w:rsidRPr="00392A96">
        <w:rPr>
          <w:rFonts w:ascii="Times New Roman" w:eastAsia="Times New Roman" w:hAnsi="Times New Roman" w:cs="Times New Roman"/>
          <w:b/>
          <w:sz w:val="24"/>
          <w:szCs w:val="24"/>
          <w:lang w:val="en-US"/>
        </w:rPr>
        <w:t xml:space="preserve">(a) </w:t>
      </w:r>
      <w:r w:rsidRPr="00392A96">
        <w:rPr>
          <w:rFonts w:ascii="Times New Roman" w:eastAsia="Times New Roman" w:hAnsi="Times New Roman" w:cs="Times New Roman"/>
          <w:b/>
          <w:sz w:val="24"/>
          <w:szCs w:val="24"/>
          <w:lang w:val="en-US"/>
        </w:rPr>
        <w:tab/>
      </w:r>
      <w:r w:rsidRPr="00392A96">
        <w:rPr>
          <w:rFonts w:ascii="Times New Roman" w:eastAsia="Times New Roman" w:hAnsi="Times New Roman" w:cs="Times New Roman"/>
          <w:b/>
          <w:sz w:val="24"/>
          <w:szCs w:val="24"/>
          <w:u w:val="single"/>
          <w:lang w:val="en-US"/>
        </w:rPr>
        <w:t>BALLASTS/CHOKES:</w:t>
      </w:r>
    </w:p>
    <w:p w14:paraId="2D37A8CD"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4B539A89"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ab/>
        <w:t>These shall be compact in design, copper wound, low power loss, good heat dissipation with no humming sound and filled with polyester.</w:t>
      </w:r>
    </w:p>
    <w:p w14:paraId="615C6058"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2FE9035C" w14:textId="77777777" w:rsidR="00392A96" w:rsidRPr="00392A96" w:rsidRDefault="00392A96" w:rsidP="00392A96">
      <w:pPr>
        <w:spacing w:after="0" w:line="240" w:lineRule="auto"/>
        <w:ind w:left="567" w:hanging="567"/>
        <w:jc w:val="both"/>
        <w:rPr>
          <w:rFonts w:ascii="Times New Roman" w:eastAsia="Times New Roman" w:hAnsi="Times New Roman" w:cs="Times New Roman"/>
          <w:b/>
          <w:sz w:val="24"/>
          <w:szCs w:val="24"/>
          <w:lang w:val="en-US"/>
        </w:rPr>
      </w:pPr>
      <w:r w:rsidRPr="00392A96">
        <w:rPr>
          <w:rFonts w:ascii="Times New Roman" w:eastAsia="Times New Roman" w:hAnsi="Times New Roman" w:cs="Times New Roman"/>
          <w:b/>
          <w:sz w:val="24"/>
          <w:szCs w:val="24"/>
          <w:lang w:val="en-US"/>
        </w:rPr>
        <w:t>(b)</w:t>
      </w:r>
      <w:r w:rsidRPr="00392A96">
        <w:rPr>
          <w:rFonts w:ascii="Times New Roman" w:eastAsia="Times New Roman" w:hAnsi="Times New Roman" w:cs="Times New Roman"/>
          <w:b/>
          <w:sz w:val="24"/>
          <w:szCs w:val="24"/>
          <w:lang w:val="en-US"/>
        </w:rPr>
        <w:tab/>
      </w:r>
      <w:r w:rsidRPr="00392A96">
        <w:rPr>
          <w:rFonts w:ascii="Times New Roman" w:eastAsia="Times New Roman" w:hAnsi="Times New Roman" w:cs="Times New Roman"/>
          <w:b/>
          <w:sz w:val="24"/>
          <w:szCs w:val="24"/>
          <w:u w:val="single"/>
          <w:lang w:val="en-US"/>
        </w:rPr>
        <w:t>STARTERS:</w:t>
      </w:r>
    </w:p>
    <w:p w14:paraId="1932AFC6"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488E001E"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ab/>
        <w:t xml:space="preserve">The starters shall have hermetically sealed glow switch and radio suppression capacitors suitably designed to withstand striking voltage of tube and to ensure long lamp life. Starter holder shall </w:t>
      </w:r>
      <w:proofErr w:type="gramStart"/>
      <w:r w:rsidRPr="00392A96">
        <w:rPr>
          <w:rFonts w:ascii="Times New Roman" w:eastAsia="Times New Roman" w:hAnsi="Times New Roman" w:cs="Times New Roman"/>
          <w:sz w:val="24"/>
          <w:szCs w:val="24"/>
          <w:lang w:val="en-US"/>
        </w:rPr>
        <w:t>molded</w:t>
      </w:r>
      <w:proofErr w:type="gramEnd"/>
      <w:r w:rsidRPr="00392A96">
        <w:rPr>
          <w:rFonts w:ascii="Times New Roman" w:eastAsia="Times New Roman" w:hAnsi="Times New Roman" w:cs="Times New Roman"/>
          <w:sz w:val="24"/>
          <w:szCs w:val="24"/>
          <w:lang w:val="en-US"/>
        </w:rPr>
        <w:t xml:space="preserve"> type either made up of phenol-formaldehyde.</w:t>
      </w:r>
    </w:p>
    <w:p w14:paraId="0AA759CA"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512C5A85" w14:textId="77777777" w:rsidR="00392A96" w:rsidRPr="00392A96" w:rsidRDefault="00392A96" w:rsidP="00392A96">
      <w:pPr>
        <w:spacing w:after="0" w:line="240" w:lineRule="auto"/>
        <w:ind w:left="567" w:hanging="567"/>
        <w:jc w:val="both"/>
        <w:rPr>
          <w:rFonts w:ascii="Times New Roman" w:eastAsia="Times New Roman" w:hAnsi="Times New Roman" w:cs="Times New Roman"/>
          <w:b/>
          <w:sz w:val="24"/>
          <w:szCs w:val="24"/>
          <w:u w:val="single"/>
          <w:lang w:val="en-US"/>
        </w:rPr>
      </w:pPr>
      <w:r w:rsidRPr="00392A96">
        <w:rPr>
          <w:rFonts w:ascii="Times New Roman" w:eastAsia="Times New Roman" w:hAnsi="Times New Roman" w:cs="Times New Roman"/>
          <w:b/>
          <w:sz w:val="24"/>
          <w:szCs w:val="24"/>
          <w:lang w:val="en-US"/>
        </w:rPr>
        <w:t xml:space="preserve">(c) </w:t>
      </w:r>
      <w:r w:rsidRPr="00392A96">
        <w:rPr>
          <w:rFonts w:ascii="Times New Roman" w:eastAsia="Times New Roman" w:hAnsi="Times New Roman" w:cs="Times New Roman"/>
          <w:b/>
          <w:sz w:val="24"/>
          <w:szCs w:val="24"/>
          <w:lang w:val="en-US"/>
        </w:rPr>
        <w:tab/>
      </w:r>
      <w:r w:rsidRPr="00392A96">
        <w:rPr>
          <w:rFonts w:ascii="Times New Roman" w:eastAsia="Times New Roman" w:hAnsi="Times New Roman" w:cs="Times New Roman"/>
          <w:b/>
          <w:sz w:val="24"/>
          <w:szCs w:val="24"/>
          <w:u w:val="single"/>
          <w:lang w:val="en-US"/>
        </w:rPr>
        <w:t>CAPACITORS:</w:t>
      </w:r>
    </w:p>
    <w:p w14:paraId="2D998CBD"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76B90221"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ab/>
        <w:t xml:space="preserve">These shall be low loss types to improve power factor </w:t>
      </w:r>
      <w:proofErr w:type="spellStart"/>
      <w:r w:rsidRPr="00392A96">
        <w:rPr>
          <w:rFonts w:ascii="Times New Roman" w:eastAsia="Times New Roman" w:hAnsi="Times New Roman" w:cs="Times New Roman"/>
          <w:sz w:val="24"/>
          <w:szCs w:val="24"/>
          <w:lang w:val="en-US"/>
        </w:rPr>
        <w:t>upto</w:t>
      </w:r>
      <w:proofErr w:type="spellEnd"/>
      <w:r w:rsidRPr="00392A96">
        <w:rPr>
          <w:rFonts w:ascii="Times New Roman" w:eastAsia="Times New Roman" w:hAnsi="Times New Roman" w:cs="Times New Roman"/>
          <w:sz w:val="24"/>
          <w:szCs w:val="24"/>
          <w:lang w:val="en-US"/>
        </w:rPr>
        <w:t xml:space="preserve"> 0.91 to 0.95 lag. Capacitor housing made up of corrosion resistant material and shall be hermetically sealed type.</w:t>
      </w:r>
    </w:p>
    <w:p w14:paraId="3293932A"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628190BE"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1F9AA4BD"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0AAEA6BA" w14:textId="77777777" w:rsidR="00392A96" w:rsidRPr="00392A96" w:rsidRDefault="00392A96" w:rsidP="00392A96">
      <w:pPr>
        <w:spacing w:after="0" w:line="240" w:lineRule="auto"/>
        <w:ind w:left="567" w:hanging="567"/>
        <w:jc w:val="both"/>
        <w:rPr>
          <w:rFonts w:ascii="Times New Roman" w:eastAsia="Times New Roman" w:hAnsi="Times New Roman" w:cs="Times New Roman"/>
          <w:b/>
          <w:sz w:val="24"/>
          <w:szCs w:val="24"/>
          <w:lang w:val="en-US"/>
        </w:rPr>
      </w:pPr>
      <w:r w:rsidRPr="00392A96">
        <w:rPr>
          <w:rFonts w:ascii="Times New Roman" w:eastAsia="Times New Roman" w:hAnsi="Times New Roman" w:cs="Times New Roman"/>
          <w:b/>
          <w:sz w:val="24"/>
          <w:szCs w:val="24"/>
          <w:lang w:val="en-US"/>
        </w:rPr>
        <w:t xml:space="preserve">(d) </w:t>
      </w:r>
      <w:r w:rsidRPr="00392A96">
        <w:rPr>
          <w:rFonts w:ascii="Times New Roman" w:eastAsia="Times New Roman" w:hAnsi="Times New Roman" w:cs="Times New Roman"/>
          <w:b/>
          <w:sz w:val="24"/>
          <w:szCs w:val="24"/>
          <w:lang w:val="en-US"/>
        </w:rPr>
        <w:tab/>
      </w:r>
      <w:r w:rsidRPr="00392A96">
        <w:rPr>
          <w:rFonts w:ascii="Times New Roman" w:eastAsia="Times New Roman" w:hAnsi="Times New Roman" w:cs="Times New Roman"/>
          <w:b/>
          <w:sz w:val="24"/>
          <w:szCs w:val="24"/>
          <w:u w:val="single"/>
          <w:lang w:val="en-US"/>
        </w:rPr>
        <w:t>LAMP HOLDERS:</w:t>
      </w:r>
    </w:p>
    <w:p w14:paraId="693EECA8"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2E09E6FD"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ab/>
        <w:t>These shall be rotary spring-loaded resilient type.</w:t>
      </w:r>
    </w:p>
    <w:p w14:paraId="4CEF3859"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10519044" w14:textId="77777777" w:rsidR="00392A96" w:rsidRPr="00392A96" w:rsidRDefault="00392A96" w:rsidP="00392A96">
      <w:pPr>
        <w:spacing w:after="0" w:line="240" w:lineRule="auto"/>
        <w:ind w:left="567" w:hanging="567"/>
        <w:jc w:val="both"/>
        <w:rPr>
          <w:rFonts w:ascii="Times New Roman" w:eastAsia="Times New Roman" w:hAnsi="Times New Roman" w:cs="Times New Roman"/>
          <w:b/>
          <w:sz w:val="24"/>
          <w:szCs w:val="24"/>
          <w:u w:val="single"/>
          <w:lang w:val="en-US"/>
        </w:rPr>
      </w:pPr>
      <w:r w:rsidRPr="00392A96">
        <w:rPr>
          <w:rFonts w:ascii="Times New Roman" w:eastAsia="Times New Roman" w:hAnsi="Times New Roman" w:cs="Times New Roman"/>
          <w:b/>
          <w:sz w:val="24"/>
          <w:szCs w:val="24"/>
          <w:lang w:val="en-US"/>
        </w:rPr>
        <w:t xml:space="preserve">(e) </w:t>
      </w:r>
      <w:r w:rsidRPr="00392A96">
        <w:rPr>
          <w:rFonts w:ascii="Times New Roman" w:eastAsia="Times New Roman" w:hAnsi="Times New Roman" w:cs="Times New Roman"/>
          <w:b/>
          <w:sz w:val="24"/>
          <w:szCs w:val="24"/>
          <w:lang w:val="en-US"/>
        </w:rPr>
        <w:tab/>
      </w:r>
      <w:r w:rsidRPr="00392A96">
        <w:rPr>
          <w:rFonts w:ascii="Times New Roman" w:eastAsia="Times New Roman" w:hAnsi="Times New Roman" w:cs="Times New Roman"/>
          <w:b/>
          <w:sz w:val="24"/>
          <w:szCs w:val="24"/>
          <w:u w:val="single"/>
          <w:lang w:val="en-US"/>
        </w:rPr>
        <w:t>LAMP FLUORESCENT:</w:t>
      </w:r>
    </w:p>
    <w:p w14:paraId="241843B1"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51E99F9D"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ab/>
        <w:t xml:space="preserve">These shall be cool day light as per the stated wattage of 36W. </w:t>
      </w:r>
    </w:p>
    <w:p w14:paraId="0A9D1A5D"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48090A79" w14:textId="77777777" w:rsidR="00392A96" w:rsidRPr="00392A96" w:rsidRDefault="00392A96" w:rsidP="00392A96">
      <w:pPr>
        <w:spacing w:after="0" w:line="240" w:lineRule="auto"/>
        <w:ind w:left="567" w:hanging="567"/>
        <w:jc w:val="both"/>
        <w:rPr>
          <w:rFonts w:ascii="Times New Roman" w:eastAsia="Times New Roman" w:hAnsi="Times New Roman" w:cs="Times New Roman"/>
          <w:b/>
          <w:sz w:val="24"/>
          <w:szCs w:val="24"/>
          <w:u w:val="single"/>
          <w:lang w:val="en-US"/>
        </w:rPr>
      </w:pPr>
      <w:r w:rsidRPr="00392A96">
        <w:rPr>
          <w:rFonts w:ascii="Times New Roman" w:eastAsia="Times New Roman" w:hAnsi="Times New Roman" w:cs="Times New Roman"/>
          <w:b/>
          <w:sz w:val="24"/>
          <w:szCs w:val="24"/>
          <w:lang w:val="en-US"/>
        </w:rPr>
        <w:t>(f)</w:t>
      </w:r>
      <w:r w:rsidRPr="00392A96">
        <w:rPr>
          <w:rFonts w:ascii="Times New Roman" w:eastAsia="Times New Roman" w:hAnsi="Times New Roman" w:cs="Times New Roman"/>
          <w:b/>
          <w:sz w:val="24"/>
          <w:szCs w:val="24"/>
          <w:lang w:val="en-US"/>
        </w:rPr>
        <w:tab/>
      </w:r>
      <w:r w:rsidRPr="00392A96">
        <w:rPr>
          <w:rFonts w:ascii="Times New Roman" w:eastAsia="Times New Roman" w:hAnsi="Times New Roman" w:cs="Times New Roman"/>
          <w:b/>
          <w:sz w:val="24"/>
          <w:szCs w:val="24"/>
          <w:u w:val="single"/>
          <w:lang w:val="en-US"/>
        </w:rPr>
        <w:t>LIGHTING AND POWER PANEL:</w:t>
      </w:r>
    </w:p>
    <w:p w14:paraId="1DE38FA3"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3E0A2539" w14:textId="0A2FD2C4"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ab/>
        <w:t xml:space="preserve">Power and lighting panel shall be </w:t>
      </w:r>
      <w:proofErr w:type="gramStart"/>
      <w:r w:rsidRPr="00392A96">
        <w:rPr>
          <w:rFonts w:ascii="Times New Roman" w:eastAsia="Times New Roman" w:hAnsi="Times New Roman" w:cs="Times New Roman"/>
          <w:sz w:val="24"/>
          <w:szCs w:val="24"/>
          <w:lang w:val="en-US"/>
        </w:rPr>
        <w:t>made out of</w:t>
      </w:r>
      <w:proofErr w:type="gramEnd"/>
      <w:r w:rsidRPr="00392A96">
        <w:rPr>
          <w:rFonts w:ascii="Times New Roman" w:eastAsia="Times New Roman" w:hAnsi="Times New Roman" w:cs="Times New Roman"/>
          <w:sz w:val="24"/>
          <w:szCs w:val="24"/>
          <w:lang w:val="en-US"/>
        </w:rPr>
        <w:t xml:space="preserve"> 14-gauge sheet steel, vermin and dust proof, compartmentalized vermin and dust proof construction to provide general-purpose indoor/outdoor type of enclosures as per IP-42/IP52 respectively. These shall be suitable for surface or flush mounting as specified.  Outdoor lighting panel shall be weather protected and shall also has necessary canopy. Panels shall be equipped with phase and neutral bus bars of adequate capacity and miniature circuit breakers of 10 kA capacities for the incoming and outgoing circuits as specified in panel schedule. Miniature circuit breakers shall be mounted in such a way that operating levers project outside the top Bakelite cover plates. A hinged lockable door to cover the operating knobs shall be provided. In </w:t>
      </w:r>
      <w:proofErr w:type="gramStart"/>
      <w:r w:rsidRPr="00392A96">
        <w:rPr>
          <w:rFonts w:ascii="Times New Roman" w:eastAsia="Times New Roman" w:hAnsi="Times New Roman" w:cs="Times New Roman"/>
          <w:sz w:val="24"/>
          <w:szCs w:val="24"/>
          <w:lang w:val="en-US"/>
        </w:rPr>
        <w:t>addition</w:t>
      </w:r>
      <w:proofErr w:type="gramEnd"/>
      <w:r w:rsidRPr="00392A96">
        <w:rPr>
          <w:rFonts w:ascii="Times New Roman" w:eastAsia="Times New Roman" w:hAnsi="Times New Roman" w:cs="Times New Roman"/>
          <w:sz w:val="24"/>
          <w:szCs w:val="24"/>
          <w:lang w:val="en-US"/>
        </w:rPr>
        <w:t xml:space="preserve"> panels shall be provided with </w:t>
      </w:r>
      <w:r w:rsidR="00011037">
        <w:rPr>
          <w:rFonts w:ascii="Times New Roman" w:eastAsia="Times New Roman" w:hAnsi="Times New Roman" w:cs="Times New Roman"/>
          <w:sz w:val="24"/>
          <w:szCs w:val="24"/>
          <w:lang w:val="en-US"/>
        </w:rPr>
        <w:t>2nd</w:t>
      </w:r>
      <w:r w:rsidRPr="00392A96">
        <w:rPr>
          <w:rFonts w:ascii="Times New Roman" w:eastAsia="Times New Roman" w:hAnsi="Times New Roman" w:cs="Times New Roman"/>
          <w:sz w:val="24"/>
          <w:szCs w:val="24"/>
          <w:lang w:val="en-US"/>
        </w:rPr>
        <w:t xml:space="preserve">ing studs and an engraved name plates </w:t>
      </w:r>
      <w:proofErr w:type="spellStart"/>
      <w:r w:rsidRPr="00392A96">
        <w:rPr>
          <w:rFonts w:ascii="Times New Roman" w:eastAsia="Times New Roman" w:hAnsi="Times New Roman" w:cs="Times New Roman"/>
          <w:sz w:val="24"/>
          <w:szCs w:val="24"/>
          <w:lang w:val="en-US"/>
        </w:rPr>
        <w:t>etc</w:t>
      </w:r>
      <w:proofErr w:type="spellEnd"/>
      <w:r w:rsidRPr="00392A96">
        <w:rPr>
          <w:rFonts w:ascii="Times New Roman" w:eastAsia="Times New Roman" w:hAnsi="Times New Roman" w:cs="Times New Roman"/>
          <w:sz w:val="24"/>
          <w:szCs w:val="24"/>
          <w:lang w:val="en-US"/>
        </w:rPr>
        <w:t xml:space="preserve"> as per the panel schedule. An earth bus shall be provided. Each circuit phase neutral shall be given ferrule numbers. Complete wiring inside the panel shall be neatly bunched with PVC tape and button. For the outgoing circuits of these panels cable glands, plates, knock outs or conduit entry shall be provided as specified on panel schedule. All metal surfaces shall be cleaned free of rust and given two coats of approved paints by powder coat. Panels shall be walls mounting type having arrangement of mounting frame.</w:t>
      </w:r>
    </w:p>
    <w:p w14:paraId="2642E0B6"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6EB37A42" w14:textId="77777777" w:rsidR="00392A96" w:rsidRPr="00392A96" w:rsidRDefault="00392A96" w:rsidP="00392A96">
      <w:pPr>
        <w:spacing w:after="0" w:line="240" w:lineRule="auto"/>
        <w:ind w:left="567" w:hanging="567"/>
        <w:jc w:val="both"/>
        <w:rPr>
          <w:rFonts w:ascii="Times New Roman" w:eastAsia="Times New Roman" w:hAnsi="Times New Roman" w:cs="Times New Roman"/>
          <w:b/>
          <w:sz w:val="24"/>
          <w:szCs w:val="24"/>
          <w:lang w:val="en-US"/>
        </w:rPr>
      </w:pPr>
      <w:r w:rsidRPr="00392A96">
        <w:rPr>
          <w:rFonts w:ascii="Times New Roman" w:eastAsia="Times New Roman" w:hAnsi="Times New Roman" w:cs="Times New Roman"/>
          <w:b/>
          <w:sz w:val="24"/>
          <w:szCs w:val="24"/>
          <w:lang w:val="en-US"/>
        </w:rPr>
        <w:t>(g)</w:t>
      </w:r>
      <w:r w:rsidRPr="00392A96">
        <w:rPr>
          <w:rFonts w:ascii="Times New Roman" w:eastAsia="Times New Roman" w:hAnsi="Times New Roman" w:cs="Times New Roman"/>
          <w:b/>
          <w:sz w:val="24"/>
          <w:szCs w:val="24"/>
          <w:lang w:val="en-US"/>
        </w:rPr>
        <w:tab/>
      </w:r>
      <w:r w:rsidRPr="00392A96">
        <w:rPr>
          <w:rFonts w:ascii="Times New Roman" w:eastAsia="Times New Roman" w:hAnsi="Times New Roman" w:cs="Times New Roman"/>
          <w:b/>
          <w:sz w:val="24"/>
          <w:szCs w:val="24"/>
          <w:u w:val="single"/>
          <w:lang w:val="en-US"/>
        </w:rPr>
        <w:t>SWITCHES:</w:t>
      </w:r>
    </w:p>
    <w:p w14:paraId="76663580"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4A1F75B2"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ab/>
        <w:t xml:space="preserve">Switches, manufactured in accordance with IS; 3854 shall be used. Switches in </w:t>
      </w:r>
      <w:proofErr w:type="spellStart"/>
      <w:r w:rsidRPr="00392A96">
        <w:rPr>
          <w:rFonts w:ascii="Times New Roman" w:eastAsia="Times New Roman" w:hAnsi="Times New Roman" w:cs="Times New Roman"/>
          <w:sz w:val="24"/>
          <w:szCs w:val="24"/>
          <w:lang w:val="en-US"/>
        </w:rPr>
        <w:t>are as</w:t>
      </w:r>
      <w:proofErr w:type="spellEnd"/>
      <w:r w:rsidRPr="00392A96">
        <w:rPr>
          <w:rFonts w:ascii="Times New Roman" w:eastAsia="Times New Roman" w:hAnsi="Times New Roman" w:cs="Times New Roman"/>
          <w:sz w:val="24"/>
          <w:szCs w:val="24"/>
          <w:lang w:val="en-US"/>
        </w:rPr>
        <w:t xml:space="preserve"> where concealed wiring has been adopted shall be flush mounting piano plate type unless otherwise specified.</w:t>
      </w:r>
    </w:p>
    <w:p w14:paraId="33F313CB"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0F4B1C54" w14:textId="77777777" w:rsidR="00392A96" w:rsidRPr="00392A96" w:rsidRDefault="00392A96" w:rsidP="00392A96">
      <w:pPr>
        <w:spacing w:after="0" w:line="240" w:lineRule="auto"/>
        <w:ind w:left="567" w:hanging="567"/>
        <w:jc w:val="both"/>
        <w:rPr>
          <w:rFonts w:ascii="Times New Roman" w:eastAsia="Times New Roman" w:hAnsi="Times New Roman" w:cs="Times New Roman"/>
          <w:b/>
          <w:sz w:val="24"/>
          <w:szCs w:val="24"/>
          <w:u w:val="single"/>
          <w:lang w:val="en-US"/>
        </w:rPr>
      </w:pPr>
      <w:r w:rsidRPr="00392A96">
        <w:rPr>
          <w:rFonts w:ascii="Times New Roman" w:eastAsia="Times New Roman" w:hAnsi="Times New Roman" w:cs="Times New Roman"/>
          <w:b/>
          <w:sz w:val="24"/>
          <w:szCs w:val="24"/>
          <w:lang w:val="en-US"/>
        </w:rPr>
        <w:t>(h)</w:t>
      </w:r>
      <w:r w:rsidRPr="00392A96">
        <w:rPr>
          <w:rFonts w:ascii="Times New Roman" w:eastAsia="Times New Roman" w:hAnsi="Times New Roman" w:cs="Times New Roman"/>
          <w:b/>
          <w:sz w:val="24"/>
          <w:szCs w:val="24"/>
          <w:lang w:val="en-US"/>
        </w:rPr>
        <w:tab/>
      </w:r>
      <w:r w:rsidRPr="00392A96">
        <w:rPr>
          <w:rFonts w:ascii="Times New Roman" w:eastAsia="Times New Roman" w:hAnsi="Times New Roman" w:cs="Times New Roman"/>
          <w:b/>
          <w:sz w:val="24"/>
          <w:szCs w:val="24"/>
          <w:u w:val="single"/>
          <w:lang w:val="en-US"/>
        </w:rPr>
        <w:t>CEILING ROSE &amp; LAMP HOLDERS:</w:t>
      </w:r>
    </w:p>
    <w:p w14:paraId="4F8A843A"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0FFF8A60" w14:textId="77777777" w:rsidR="00392A96" w:rsidRPr="00392A96" w:rsidRDefault="00392A96" w:rsidP="00392A96">
      <w:pPr>
        <w:spacing w:after="0" w:line="240" w:lineRule="auto"/>
        <w:ind w:left="567"/>
        <w:jc w:val="both"/>
        <w:rPr>
          <w:rFonts w:ascii="Times New Roman" w:eastAsia="Times New Roman" w:hAnsi="Times New Roman" w:cs="Times New Roman"/>
          <w:color w:val="FF00FF"/>
          <w:sz w:val="24"/>
          <w:szCs w:val="24"/>
          <w:lang w:val="en-US"/>
        </w:rPr>
      </w:pPr>
      <w:r w:rsidRPr="00392A96">
        <w:rPr>
          <w:rFonts w:ascii="Times New Roman" w:eastAsia="Times New Roman" w:hAnsi="Times New Roman" w:cs="Times New Roman"/>
          <w:sz w:val="24"/>
          <w:szCs w:val="24"/>
          <w:lang w:val="en-US"/>
        </w:rPr>
        <w:t>All ceiling Rose and holders shall be ISI marked. Ceiling Rose shall be plate type and lamp holders shall be suitable for BC</w:t>
      </w:r>
      <w:r w:rsidRPr="00392A96">
        <w:rPr>
          <w:rFonts w:ascii="Times New Roman" w:eastAsia="Times New Roman" w:hAnsi="Times New Roman" w:cs="Times New Roman"/>
          <w:color w:val="FF00FF"/>
          <w:sz w:val="24"/>
          <w:szCs w:val="24"/>
          <w:lang w:val="en-US"/>
        </w:rPr>
        <w:t xml:space="preserve"> </w:t>
      </w:r>
    </w:p>
    <w:p w14:paraId="596C4E87"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2B0D8017" w14:textId="77777777" w:rsidR="00392A96" w:rsidRPr="00392A96" w:rsidRDefault="00392A96" w:rsidP="00392A96">
      <w:pPr>
        <w:spacing w:after="0" w:line="240" w:lineRule="auto"/>
        <w:ind w:left="567" w:hanging="567"/>
        <w:jc w:val="both"/>
        <w:rPr>
          <w:rFonts w:ascii="Times New Roman" w:eastAsia="Times New Roman" w:hAnsi="Times New Roman" w:cs="Times New Roman"/>
          <w:b/>
          <w:sz w:val="24"/>
          <w:szCs w:val="24"/>
          <w:u w:val="single"/>
          <w:lang w:val="en-US"/>
        </w:rPr>
      </w:pPr>
      <w:r w:rsidRPr="00392A96">
        <w:rPr>
          <w:rFonts w:ascii="Times New Roman" w:eastAsia="Times New Roman" w:hAnsi="Times New Roman" w:cs="Times New Roman"/>
          <w:b/>
          <w:sz w:val="24"/>
          <w:szCs w:val="24"/>
          <w:lang w:val="en-US"/>
        </w:rPr>
        <w:t>(</w:t>
      </w:r>
      <w:proofErr w:type="spellStart"/>
      <w:r w:rsidRPr="00392A96">
        <w:rPr>
          <w:rFonts w:ascii="Times New Roman" w:eastAsia="Times New Roman" w:hAnsi="Times New Roman" w:cs="Times New Roman"/>
          <w:b/>
          <w:sz w:val="24"/>
          <w:szCs w:val="24"/>
          <w:lang w:val="en-US"/>
        </w:rPr>
        <w:t>i</w:t>
      </w:r>
      <w:proofErr w:type="spellEnd"/>
      <w:r w:rsidRPr="00392A96">
        <w:rPr>
          <w:rFonts w:ascii="Times New Roman" w:eastAsia="Times New Roman" w:hAnsi="Times New Roman" w:cs="Times New Roman"/>
          <w:b/>
          <w:sz w:val="24"/>
          <w:szCs w:val="24"/>
          <w:lang w:val="en-US"/>
        </w:rPr>
        <w:t>)</w:t>
      </w:r>
      <w:r w:rsidRPr="00392A96">
        <w:rPr>
          <w:rFonts w:ascii="Times New Roman" w:eastAsia="Times New Roman" w:hAnsi="Times New Roman" w:cs="Times New Roman"/>
          <w:b/>
          <w:sz w:val="24"/>
          <w:szCs w:val="24"/>
          <w:lang w:val="en-US"/>
        </w:rPr>
        <w:tab/>
      </w:r>
      <w:r w:rsidRPr="00392A96">
        <w:rPr>
          <w:rFonts w:ascii="Times New Roman" w:eastAsia="Times New Roman" w:hAnsi="Times New Roman" w:cs="Times New Roman"/>
          <w:b/>
          <w:sz w:val="24"/>
          <w:szCs w:val="24"/>
          <w:u w:val="single"/>
          <w:lang w:val="en-US"/>
        </w:rPr>
        <w:t>RECEPTACLES:</w:t>
      </w:r>
    </w:p>
    <w:p w14:paraId="3FF7AD2D"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1BBB6161" w14:textId="77777777" w:rsid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ab/>
        <w:t xml:space="preserve">Only three-pin type receptacles manufactured in accordance with </w:t>
      </w:r>
      <w:r w:rsidR="00D102E9" w:rsidRPr="00392A96">
        <w:rPr>
          <w:rFonts w:ascii="Times New Roman" w:eastAsia="Times New Roman" w:hAnsi="Times New Roman" w:cs="Times New Roman"/>
          <w:sz w:val="24"/>
          <w:szCs w:val="24"/>
          <w:lang w:val="en-US"/>
        </w:rPr>
        <w:t>IS:</w:t>
      </w:r>
      <w:r w:rsidRPr="00392A96">
        <w:rPr>
          <w:rFonts w:ascii="Times New Roman" w:eastAsia="Times New Roman" w:hAnsi="Times New Roman" w:cs="Times New Roman"/>
          <w:sz w:val="24"/>
          <w:szCs w:val="24"/>
          <w:lang w:val="en-US"/>
        </w:rPr>
        <w:t xml:space="preserve"> 1293 shall be used with the third terminal connected to the earth. All receptacles shall be provided with a switch mounted on the same enclosure but shall be a separate unit to facilitate replacement by part. Flush mounting type receptacles </w:t>
      </w:r>
      <w:proofErr w:type="gramStart"/>
      <w:r w:rsidRPr="00392A96">
        <w:rPr>
          <w:rFonts w:ascii="Times New Roman" w:eastAsia="Times New Roman" w:hAnsi="Times New Roman" w:cs="Times New Roman"/>
          <w:sz w:val="24"/>
          <w:szCs w:val="24"/>
          <w:lang w:val="en-US"/>
        </w:rPr>
        <w:t>adopted</w:t>
      </w:r>
      <w:proofErr w:type="gramEnd"/>
      <w:r w:rsidRPr="00392A96">
        <w:rPr>
          <w:rFonts w:ascii="Times New Roman" w:eastAsia="Times New Roman" w:hAnsi="Times New Roman" w:cs="Times New Roman"/>
          <w:sz w:val="24"/>
          <w:szCs w:val="24"/>
          <w:lang w:val="en-US"/>
        </w:rPr>
        <w:t xml:space="preserve"> and surface type shall be used in other areas.</w:t>
      </w:r>
    </w:p>
    <w:p w14:paraId="7E938B65" w14:textId="77777777" w:rsidR="00465ABA" w:rsidRDefault="00465ABA" w:rsidP="00392A96">
      <w:pPr>
        <w:spacing w:after="0" w:line="240" w:lineRule="auto"/>
        <w:ind w:left="567" w:hanging="567"/>
        <w:jc w:val="both"/>
        <w:rPr>
          <w:rFonts w:ascii="Times New Roman" w:eastAsia="Times New Roman" w:hAnsi="Times New Roman" w:cs="Times New Roman"/>
          <w:sz w:val="24"/>
          <w:szCs w:val="24"/>
          <w:lang w:val="en-US"/>
        </w:rPr>
      </w:pPr>
    </w:p>
    <w:p w14:paraId="7D5794A1" w14:textId="77777777" w:rsidR="00465ABA" w:rsidRDefault="00465ABA" w:rsidP="00392A96">
      <w:pPr>
        <w:spacing w:after="0" w:line="240" w:lineRule="auto"/>
        <w:ind w:left="567" w:hanging="567"/>
        <w:jc w:val="both"/>
        <w:rPr>
          <w:rFonts w:ascii="Times New Roman" w:eastAsia="Times New Roman" w:hAnsi="Times New Roman" w:cs="Times New Roman"/>
          <w:sz w:val="24"/>
          <w:szCs w:val="24"/>
          <w:lang w:val="en-US"/>
        </w:rPr>
      </w:pPr>
    </w:p>
    <w:p w14:paraId="23EDD6E8" w14:textId="77777777" w:rsidR="00465ABA" w:rsidRDefault="00465ABA" w:rsidP="00392A96">
      <w:pPr>
        <w:spacing w:after="0" w:line="240" w:lineRule="auto"/>
        <w:ind w:left="567" w:hanging="567"/>
        <w:jc w:val="both"/>
        <w:rPr>
          <w:rFonts w:ascii="Times New Roman" w:eastAsia="Times New Roman" w:hAnsi="Times New Roman" w:cs="Times New Roman"/>
          <w:sz w:val="24"/>
          <w:szCs w:val="24"/>
          <w:lang w:val="en-US"/>
        </w:rPr>
      </w:pPr>
    </w:p>
    <w:p w14:paraId="765A43D7" w14:textId="77777777" w:rsidR="00465ABA" w:rsidRDefault="00465ABA" w:rsidP="00392A96">
      <w:pPr>
        <w:spacing w:after="0" w:line="240" w:lineRule="auto"/>
        <w:ind w:left="567" w:hanging="567"/>
        <w:jc w:val="both"/>
        <w:rPr>
          <w:rFonts w:ascii="Times New Roman" w:eastAsia="Times New Roman" w:hAnsi="Times New Roman" w:cs="Times New Roman"/>
          <w:sz w:val="24"/>
          <w:szCs w:val="24"/>
          <w:lang w:val="en-US"/>
        </w:rPr>
      </w:pPr>
    </w:p>
    <w:p w14:paraId="7FE98CD5" w14:textId="77777777" w:rsidR="00465ABA" w:rsidRDefault="00465ABA" w:rsidP="00392A96">
      <w:pPr>
        <w:spacing w:after="0" w:line="240" w:lineRule="auto"/>
        <w:ind w:left="567" w:hanging="567"/>
        <w:jc w:val="both"/>
        <w:rPr>
          <w:rFonts w:ascii="Times New Roman" w:eastAsia="Times New Roman" w:hAnsi="Times New Roman" w:cs="Times New Roman"/>
          <w:sz w:val="24"/>
          <w:szCs w:val="24"/>
          <w:lang w:val="en-US"/>
        </w:rPr>
      </w:pPr>
    </w:p>
    <w:p w14:paraId="3DCCBFCA" w14:textId="77777777" w:rsidR="00465ABA" w:rsidRPr="00392A96" w:rsidRDefault="00465ABA" w:rsidP="00392A96">
      <w:pPr>
        <w:spacing w:after="0" w:line="240" w:lineRule="auto"/>
        <w:ind w:left="567" w:hanging="567"/>
        <w:jc w:val="both"/>
        <w:rPr>
          <w:rFonts w:ascii="Times New Roman" w:eastAsia="Times New Roman" w:hAnsi="Times New Roman" w:cs="Times New Roman"/>
          <w:sz w:val="24"/>
          <w:szCs w:val="24"/>
          <w:lang w:val="en-US"/>
        </w:rPr>
      </w:pPr>
    </w:p>
    <w:p w14:paraId="72E67E53"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0F891D1B"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1A2E5E77" w14:textId="77777777" w:rsidR="00392A96" w:rsidRPr="00392A96" w:rsidRDefault="00392A96" w:rsidP="00392A96">
      <w:pPr>
        <w:spacing w:after="0" w:line="240" w:lineRule="auto"/>
        <w:ind w:left="567" w:hanging="567"/>
        <w:jc w:val="both"/>
        <w:rPr>
          <w:rFonts w:ascii="Times New Roman" w:eastAsia="Times New Roman" w:hAnsi="Times New Roman" w:cs="Times New Roman"/>
          <w:b/>
          <w:sz w:val="24"/>
          <w:szCs w:val="24"/>
          <w:lang w:val="en-US"/>
        </w:rPr>
      </w:pPr>
      <w:r w:rsidRPr="00392A96">
        <w:rPr>
          <w:rFonts w:ascii="Times New Roman" w:eastAsia="Times New Roman" w:hAnsi="Times New Roman" w:cs="Times New Roman"/>
          <w:b/>
          <w:sz w:val="24"/>
          <w:szCs w:val="24"/>
          <w:lang w:val="en-US"/>
        </w:rPr>
        <w:t>(j)</w:t>
      </w:r>
      <w:r w:rsidRPr="00392A96">
        <w:rPr>
          <w:rFonts w:ascii="Times New Roman" w:eastAsia="Times New Roman" w:hAnsi="Times New Roman" w:cs="Times New Roman"/>
          <w:b/>
          <w:sz w:val="24"/>
          <w:szCs w:val="24"/>
          <w:lang w:val="en-US"/>
        </w:rPr>
        <w:tab/>
      </w:r>
      <w:r w:rsidRPr="00392A96">
        <w:rPr>
          <w:rFonts w:ascii="Times New Roman" w:eastAsia="Times New Roman" w:hAnsi="Times New Roman" w:cs="Times New Roman"/>
          <w:b/>
          <w:sz w:val="24"/>
          <w:szCs w:val="24"/>
          <w:u w:val="single"/>
          <w:lang w:val="en-US"/>
        </w:rPr>
        <w:t>OUTLET BOXES:</w:t>
      </w:r>
    </w:p>
    <w:p w14:paraId="7FEAC3E8"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6C6AA2D3" w14:textId="77777777" w:rsidR="00A633A9"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ab/>
        <w:t>Outlet boxes for sockets, switches, fixtures and fan regulators etc. shall be for minimum 16 gauges. M.S. sheet 3” deep with necessary modular plate for mounting switch, sockets etc.</w:t>
      </w:r>
    </w:p>
    <w:p w14:paraId="51F5691E"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4ECE9677" w14:textId="77777777" w:rsidR="00392A96" w:rsidRPr="00392A96" w:rsidRDefault="00392A96" w:rsidP="00392A96">
      <w:pPr>
        <w:spacing w:after="0" w:line="240" w:lineRule="auto"/>
        <w:ind w:left="567" w:hanging="567"/>
        <w:jc w:val="both"/>
        <w:rPr>
          <w:rFonts w:ascii="Times New Roman" w:eastAsia="Times New Roman" w:hAnsi="Times New Roman" w:cs="Times New Roman"/>
          <w:b/>
          <w:sz w:val="24"/>
          <w:szCs w:val="24"/>
          <w:lang w:val="en-US"/>
        </w:rPr>
      </w:pPr>
      <w:r w:rsidRPr="00392A96">
        <w:rPr>
          <w:rFonts w:ascii="Times New Roman" w:eastAsia="Times New Roman" w:hAnsi="Times New Roman" w:cs="Times New Roman"/>
          <w:b/>
          <w:sz w:val="24"/>
          <w:szCs w:val="24"/>
          <w:lang w:val="en-US"/>
        </w:rPr>
        <w:t>(k)</w:t>
      </w:r>
      <w:r w:rsidRPr="00392A96">
        <w:rPr>
          <w:rFonts w:ascii="Times New Roman" w:eastAsia="Times New Roman" w:hAnsi="Times New Roman" w:cs="Times New Roman"/>
          <w:b/>
          <w:sz w:val="24"/>
          <w:szCs w:val="24"/>
          <w:lang w:val="en-US"/>
        </w:rPr>
        <w:tab/>
      </w:r>
      <w:r w:rsidRPr="00392A96">
        <w:rPr>
          <w:rFonts w:ascii="Times New Roman" w:eastAsia="Times New Roman" w:hAnsi="Times New Roman" w:cs="Times New Roman"/>
          <w:b/>
          <w:sz w:val="24"/>
          <w:szCs w:val="24"/>
          <w:u w:val="single"/>
          <w:lang w:val="en-US"/>
        </w:rPr>
        <w:t>WIRES:</w:t>
      </w:r>
    </w:p>
    <w:p w14:paraId="666F22A7"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50914F30"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ab/>
        <w:t xml:space="preserve">Wires shall be PVC insulated 660/1100 Volts grade as per </w:t>
      </w:r>
      <w:r w:rsidR="00D102E9" w:rsidRPr="00392A96">
        <w:rPr>
          <w:rFonts w:ascii="Times New Roman" w:eastAsia="Times New Roman" w:hAnsi="Times New Roman" w:cs="Times New Roman"/>
          <w:sz w:val="24"/>
          <w:szCs w:val="24"/>
          <w:lang w:val="en-US"/>
        </w:rPr>
        <w:t>IS:</w:t>
      </w:r>
      <w:r w:rsidRPr="00392A96">
        <w:rPr>
          <w:rFonts w:ascii="Times New Roman" w:eastAsia="Times New Roman" w:hAnsi="Times New Roman" w:cs="Times New Roman"/>
          <w:sz w:val="24"/>
          <w:szCs w:val="24"/>
          <w:lang w:val="en-US"/>
        </w:rPr>
        <w:t xml:space="preserve"> 1554 Conductor shall be of stranded copper and size shall be (min. 1.5 mm²) for lighting and (min 2.5 mm²) for power socket circuits. Red/Yellow/Blue wires for Phases, Black wire for Neutral and Green wire for Earth shall be used. Wiring in conduits without color coding is not acceptable. The lighting layouts furnished by Architect shall indicate approx. locations of lighting fixtures. The Electrical Contractor shall determine, with approval of the Architect or his authorized representative, the exact locations of each fixture </w:t>
      </w:r>
      <w:proofErr w:type="gramStart"/>
      <w:r w:rsidRPr="00392A96">
        <w:rPr>
          <w:rFonts w:ascii="Times New Roman" w:eastAsia="Times New Roman" w:hAnsi="Times New Roman" w:cs="Times New Roman"/>
          <w:sz w:val="24"/>
          <w:szCs w:val="24"/>
          <w:lang w:val="en-US"/>
        </w:rPr>
        <w:t>in order to</w:t>
      </w:r>
      <w:proofErr w:type="gramEnd"/>
      <w:r w:rsidRPr="00392A96">
        <w:rPr>
          <w:rFonts w:ascii="Times New Roman" w:eastAsia="Times New Roman" w:hAnsi="Times New Roman" w:cs="Times New Roman"/>
          <w:sz w:val="24"/>
          <w:szCs w:val="24"/>
          <w:lang w:val="en-US"/>
        </w:rPr>
        <w:t xml:space="preserve"> avoid interference with mechanical equipment &amp; also with a view to obtain as uniform illumination as practicable and to avoid objectionable shadows. Conduit run shown on drawing is only indicative. These shall be laid out by the Contractor to suit field conditions. The cost for cable clamps, metal spacers, anchor bolts etc. shall be deemed to have been included in the installation.</w:t>
      </w:r>
    </w:p>
    <w:p w14:paraId="7197BB34"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ab/>
      </w:r>
      <w:r w:rsidRPr="00392A96">
        <w:rPr>
          <w:rFonts w:ascii="Times New Roman" w:eastAsia="Times New Roman" w:hAnsi="Times New Roman" w:cs="Times New Roman"/>
          <w:sz w:val="24"/>
          <w:szCs w:val="24"/>
          <w:lang w:val="en-US"/>
        </w:rPr>
        <w:tab/>
      </w:r>
      <w:r w:rsidRPr="00392A96">
        <w:rPr>
          <w:rFonts w:ascii="Times New Roman" w:eastAsia="Times New Roman" w:hAnsi="Times New Roman" w:cs="Times New Roman"/>
          <w:sz w:val="24"/>
          <w:szCs w:val="24"/>
          <w:lang w:val="en-US"/>
        </w:rPr>
        <w:tab/>
      </w:r>
      <w:r w:rsidRPr="00392A96">
        <w:rPr>
          <w:rFonts w:ascii="Times New Roman" w:eastAsia="Times New Roman" w:hAnsi="Times New Roman" w:cs="Times New Roman"/>
          <w:sz w:val="24"/>
          <w:szCs w:val="24"/>
          <w:lang w:val="en-US"/>
        </w:rPr>
        <w:tab/>
        <w:t xml:space="preserve">   </w:t>
      </w:r>
    </w:p>
    <w:p w14:paraId="64F5A0C4" w14:textId="77777777" w:rsidR="00392A96" w:rsidRPr="00392A96" w:rsidRDefault="00392A96" w:rsidP="00392A96">
      <w:pPr>
        <w:spacing w:after="0" w:line="240" w:lineRule="auto"/>
        <w:ind w:left="567" w:hanging="567"/>
        <w:jc w:val="both"/>
        <w:rPr>
          <w:rFonts w:ascii="Times New Roman" w:eastAsia="Times New Roman" w:hAnsi="Times New Roman" w:cs="Times New Roman"/>
          <w:b/>
          <w:sz w:val="24"/>
          <w:szCs w:val="24"/>
          <w:u w:val="single"/>
          <w:lang w:val="en-US"/>
        </w:rPr>
      </w:pPr>
      <w:r w:rsidRPr="00392A96">
        <w:rPr>
          <w:rFonts w:ascii="Times New Roman" w:eastAsia="Times New Roman" w:hAnsi="Times New Roman" w:cs="Times New Roman"/>
          <w:b/>
          <w:sz w:val="24"/>
          <w:szCs w:val="24"/>
          <w:lang w:val="en-US"/>
        </w:rPr>
        <w:t>(l)</w:t>
      </w:r>
      <w:r w:rsidRPr="00392A96">
        <w:rPr>
          <w:rFonts w:ascii="Times New Roman" w:eastAsia="Times New Roman" w:hAnsi="Times New Roman" w:cs="Times New Roman"/>
          <w:b/>
          <w:sz w:val="24"/>
          <w:szCs w:val="24"/>
          <w:lang w:val="en-US"/>
        </w:rPr>
        <w:tab/>
      </w:r>
      <w:r w:rsidRPr="00392A96">
        <w:rPr>
          <w:rFonts w:ascii="Times New Roman" w:eastAsia="Times New Roman" w:hAnsi="Times New Roman" w:cs="Times New Roman"/>
          <w:b/>
          <w:sz w:val="24"/>
          <w:szCs w:val="24"/>
          <w:u w:val="single"/>
          <w:lang w:val="en-US"/>
        </w:rPr>
        <w:t>SURFACE CONDUIT SYSTEM:</w:t>
      </w:r>
    </w:p>
    <w:p w14:paraId="3E25682E"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3C1A728B"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ab/>
        <w:t xml:space="preserve">Surface conduit 25mm 16SWG </w:t>
      </w:r>
      <w:proofErr w:type="spellStart"/>
      <w:r w:rsidRPr="00392A96">
        <w:rPr>
          <w:rFonts w:ascii="Times New Roman" w:eastAsia="Times New Roman" w:hAnsi="Times New Roman" w:cs="Times New Roman"/>
          <w:sz w:val="24"/>
          <w:szCs w:val="24"/>
          <w:lang w:val="en-US"/>
        </w:rPr>
        <w:t>ms</w:t>
      </w:r>
      <w:proofErr w:type="spellEnd"/>
      <w:r w:rsidRPr="00392A96">
        <w:rPr>
          <w:rFonts w:ascii="Times New Roman" w:eastAsia="Times New Roman" w:hAnsi="Times New Roman" w:cs="Times New Roman"/>
          <w:sz w:val="24"/>
          <w:szCs w:val="24"/>
          <w:lang w:val="en-US"/>
        </w:rPr>
        <w:t xml:space="preserve"> conduit / 25mm medium thickness PVC conduit system of wiring shall be adopted, wherever specified in the drawings, Suitable pull boxes or inspection type fittings will be used to facilitate drawing wires.</w:t>
      </w:r>
    </w:p>
    <w:p w14:paraId="5DA9236C"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3CC0D9C6" w14:textId="77777777" w:rsidR="00392A96" w:rsidRPr="00392A96" w:rsidRDefault="00392A96" w:rsidP="00392A96">
      <w:pPr>
        <w:spacing w:after="0" w:line="240" w:lineRule="auto"/>
        <w:ind w:left="567" w:hanging="567"/>
        <w:jc w:val="both"/>
        <w:rPr>
          <w:rFonts w:ascii="Times New Roman" w:eastAsia="Times New Roman" w:hAnsi="Times New Roman" w:cs="Times New Roman"/>
          <w:b/>
          <w:sz w:val="24"/>
          <w:szCs w:val="24"/>
          <w:u w:val="single"/>
          <w:lang w:val="en-US"/>
        </w:rPr>
      </w:pPr>
      <w:r w:rsidRPr="00392A96">
        <w:rPr>
          <w:rFonts w:ascii="Times New Roman" w:eastAsia="Times New Roman" w:hAnsi="Times New Roman" w:cs="Times New Roman"/>
          <w:b/>
          <w:sz w:val="24"/>
          <w:szCs w:val="24"/>
          <w:lang w:val="en-US"/>
        </w:rPr>
        <w:t>(4)</w:t>
      </w:r>
      <w:r w:rsidRPr="00392A96">
        <w:rPr>
          <w:rFonts w:ascii="Times New Roman" w:eastAsia="Times New Roman" w:hAnsi="Times New Roman" w:cs="Times New Roman"/>
          <w:b/>
          <w:sz w:val="24"/>
          <w:szCs w:val="24"/>
          <w:lang w:val="en-US"/>
        </w:rPr>
        <w:tab/>
      </w:r>
      <w:r w:rsidRPr="00392A96">
        <w:rPr>
          <w:rFonts w:ascii="Times New Roman" w:eastAsia="Times New Roman" w:hAnsi="Times New Roman" w:cs="Times New Roman"/>
          <w:b/>
          <w:sz w:val="24"/>
          <w:szCs w:val="24"/>
          <w:u w:val="single"/>
          <w:lang w:val="en-US"/>
        </w:rPr>
        <w:t xml:space="preserve">CONCEALED CONDUITING &amp; WIRING: </w:t>
      </w:r>
    </w:p>
    <w:p w14:paraId="4D6F5E37"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447E434A"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a)</w:t>
      </w:r>
      <w:r w:rsidRPr="00392A96">
        <w:rPr>
          <w:rFonts w:ascii="Times New Roman" w:eastAsia="Times New Roman" w:hAnsi="Times New Roman" w:cs="Times New Roman"/>
          <w:sz w:val="24"/>
          <w:szCs w:val="24"/>
          <w:lang w:val="en-US"/>
        </w:rPr>
        <w:tab/>
        <w:t>Concealed conduiting shall be carried out by medium thick min 25 mm diameter rigid PVC conduit embedded in RCC/brick work with normal accessories like junction boxes, shall also be of same material that of conduit. Only deep junction boxes shall be used for concealed conduit installation. All junction boxes shall be of ample size to permit the wires to be drawn in and out.</w:t>
      </w:r>
    </w:p>
    <w:p w14:paraId="3AE84985"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7C5952C6"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b)</w:t>
      </w:r>
      <w:r w:rsidRPr="00392A96">
        <w:rPr>
          <w:rFonts w:ascii="Times New Roman" w:eastAsia="Times New Roman" w:hAnsi="Times New Roman" w:cs="Times New Roman"/>
          <w:sz w:val="24"/>
          <w:szCs w:val="24"/>
          <w:lang w:val="en-US"/>
        </w:rPr>
        <w:tab/>
        <w:t xml:space="preserve">Concealed conduits shall be securely fixed to prevent movement during building operation viz. casting of concrete fixing shall be by means of clips or other approved manner </w:t>
      </w:r>
      <w:proofErr w:type="gramStart"/>
      <w:r w:rsidRPr="00392A96">
        <w:rPr>
          <w:rFonts w:ascii="Times New Roman" w:eastAsia="Times New Roman" w:hAnsi="Times New Roman" w:cs="Times New Roman"/>
          <w:sz w:val="24"/>
          <w:szCs w:val="24"/>
          <w:lang w:val="en-US"/>
        </w:rPr>
        <w:t>so as to</w:t>
      </w:r>
      <w:proofErr w:type="gramEnd"/>
      <w:r w:rsidRPr="00392A96">
        <w:rPr>
          <w:rFonts w:ascii="Times New Roman" w:eastAsia="Times New Roman" w:hAnsi="Times New Roman" w:cs="Times New Roman"/>
          <w:sz w:val="24"/>
          <w:szCs w:val="24"/>
          <w:lang w:val="en-US"/>
        </w:rPr>
        <w:t xml:space="preserve"> ensure that there will no damage or deformation to conduits.</w:t>
      </w:r>
    </w:p>
    <w:p w14:paraId="09C95F82"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0D61AF28"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 xml:space="preserve">c) </w:t>
      </w:r>
      <w:r w:rsidRPr="00392A96">
        <w:rPr>
          <w:rFonts w:ascii="Times New Roman" w:eastAsia="Times New Roman" w:hAnsi="Times New Roman" w:cs="Times New Roman"/>
          <w:sz w:val="24"/>
          <w:szCs w:val="24"/>
          <w:lang w:val="en-US"/>
        </w:rPr>
        <w:tab/>
        <w:t>Conduits installed in chases of wall shall be firmly secured by `U’ nails and such fixing shall be adequate to hold the pipes by themselves with chicken mesh covering.</w:t>
      </w:r>
    </w:p>
    <w:p w14:paraId="77895C75"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6BACE6EB"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d)</w:t>
      </w:r>
      <w:r w:rsidRPr="00392A96">
        <w:rPr>
          <w:rFonts w:ascii="Times New Roman" w:eastAsia="Times New Roman" w:hAnsi="Times New Roman" w:cs="Times New Roman"/>
          <w:sz w:val="24"/>
          <w:szCs w:val="24"/>
          <w:lang w:val="en-US"/>
        </w:rPr>
        <w:tab/>
        <w:t>Recessed conduits buried in plaster shall permit a full 6 mm depth of cover over its entire length.</w:t>
      </w:r>
    </w:p>
    <w:p w14:paraId="6323AD4B"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6ABC140C"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e)</w:t>
      </w:r>
      <w:r w:rsidRPr="00392A96">
        <w:rPr>
          <w:rFonts w:ascii="Times New Roman" w:eastAsia="Times New Roman" w:hAnsi="Times New Roman" w:cs="Times New Roman"/>
          <w:sz w:val="24"/>
          <w:szCs w:val="24"/>
          <w:lang w:val="en-US"/>
        </w:rPr>
        <w:tab/>
        <w:t>To prevent water dirt or rubbish entering the conduit system during erection plugs shall be utilized.</w:t>
      </w:r>
    </w:p>
    <w:p w14:paraId="4C5A0F96"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3614D7AB"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lastRenderedPageBreak/>
        <w:t>f)</w:t>
      </w:r>
      <w:r w:rsidRPr="00392A96">
        <w:rPr>
          <w:rFonts w:ascii="Times New Roman" w:eastAsia="Times New Roman" w:hAnsi="Times New Roman" w:cs="Times New Roman"/>
          <w:sz w:val="24"/>
          <w:szCs w:val="24"/>
          <w:lang w:val="en-US"/>
        </w:rPr>
        <w:tab/>
        <w:t>All bends shall be made utilizing bending spring with the help of heater. The bends shall be long bends to avoid deformation of conduits with necessary couplers where conduits cross expansion joints of the building structure special expansion couplings shall be used or other approved methods adopted.</w:t>
      </w:r>
    </w:p>
    <w:p w14:paraId="58A27D5B"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6CAFFBC6"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g)</w:t>
      </w:r>
      <w:r w:rsidRPr="00392A96">
        <w:rPr>
          <w:rFonts w:ascii="Times New Roman" w:eastAsia="Times New Roman" w:hAnsi="Times New Roman" w:cs="Times New Roman"/>
          <w:sz w:val="24"/>
          <w:szCs w:val="24"/>
          <w:lang w:val="en-US"/>
        </w:rPr>
        <w:tab/>
        <w:t xml:space="preserve">Wiring shall be carried out with stranded copper conductor PVC insulated </w:t>
      </w:r>
      <w:proofErr w:type="gramStart"/>
      <w:r w:rsidRPr="00392A96">
        <w:rPr>
          <w:rFonts w:ascii="Times New Roman" w:eastAsia="Times New Roman" w:hAnsi="Times New Roman" w:cs="Times New Roman"/>
          <w:sz w:val="24"/>
          <w:szCs w:val="24"/>
          <w:lang w:val="en-US"/>
        </w:rPr>
        <w:t>color coded</w:t>
      </w:r>
      <w:proofErr w:type="gramEnd"/>
      <w:r w:rsidRPr="00392A96">
        <w:rPr>
          <w:rFonts w:ascii="Times New Roman" w:eastAsia="Times New Roman" w:hAnsi="Times New Roman" w:cs="Times New Roman"/>
          <w:sz w:val="24"/>
          <w:szCs w:val="24"/>
          <w:lang w:val="en-US"/>
        </w:rPr>
        <w:t xml:space="preserve"> wires conforming to IS: 694.</w:t>
      </w:r>
    </w:p>
    <w:p w14:paraId="365AD477"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5595A4AF"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h)</w:t>
      </w:r>
      <w:r w:rsidRPr="00392A96">
        <w:rPr>
          <w:rFonts w:ascii="Times New Roman" w:eastAsia="Times New Roman" w:hAnsi="Times New Roman" w:cs="Times New Roman"/>
          <w:sz w:val="24"/>
          <w:szCs w:val="24"/>
          <w:lang w:val="en-US"/>
        </w:rPr>
        <w:tab/>
        <w:t xml:space="preserve">No joints shall be </w:t>
      </w:r>
      <w:proofErr w:type="gramStart"/>
      <w:r w:rsidRPr="00392A96">
        <w:rPr>
          <w:rFonts w:ascii="Times New Roman" w:eastAsia="Times New Roman" w:hAnsi="Times New Roman" w:cs="Times New Roman"/>
          <w:sz w:val="24"/>
          <w:szCs w:val="24"/>
          <w:lang w:val="en-US"/>
        </w:rPr>
        <w:t>permitted</w:t>
      </w:r>
      <w:proofErr w:type="gramEnd"/>
      <w:r w:rsidRPr="00392A96">
        <w:rPr>
          <w:rFonts w:ascii="Times New Roman" w:eastAsia="Times New Roman" w:hAnsi="Times New Roman" w:cs="Times New Roman"/>
          <w:sz w:val="24"/>
          <w:szCs w:val="24"/>
          <w:lang w:val="en-US"/>
        </w:rPr>
        <w:t xml:space="preserve"> and wires shall be looped from point to point. Wiring shall maintain color code for phases neutral (R, Y, B and black) and green for earthing. The earth wire also shall be drawn inside the conduit and shall be continuous.</w:t>
      </w:r>
    </w:p>
    <w:p w14:paraId="68DBA40A"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4D310500"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roofErr w:type="spellStart"/>
      <w:r w:rsidRPr="00392A96">
        <w:rPr>
          <w:rFonts w:ascii="Times New Roman" w:eastAsia="Times New Roman" w:hAnsi="Times New Roman" w:cs="Times New Roman"/>
          <w:sz w:val="24"/>
          <w:szCs w:val="24"/>
          <w:lang w:val="en-US"/>
        </w:rPr>
        <w:t>i</w:t>
      </w:r>
      <w:proofErr w:type="spellEnd"/>
      <w:r w:rsidRPr="00392A96">
        <w:rPr>
          <w:rFonts w:ascii="Times New Roman" w:eastAsia="Times New Roman" w:hAnsi="Times New Roman" w:cs="Times New Roman"/>
          <w:sz w:val="24"/>
          <w:szCs w:val="24"/>
          <w:lang w:val="en-US"/>
        </w:rPr>
        <w:t>)</w:t>
      </w:r>
      <w:r w:rsidRPr="00392A96">
        <w:rPr>
          <w:rFonts w:ascii="Times New Roman" w:eastAsia="Times New Roman" w:hAnsi="Times New Roman" w:cs="Times New Roman"/>
          <w:sz w:val="24"/>
          <w:szCs w:val="24"/>
          <w:lang w:val="en-US"/>
        </w:rPr>
        <w:tab/>
        <w:t>At all terminations of wires, the insulation shall be neatly stripped without damaging the conductor. In no case shall bear conductors are allowed to project beyond any insulated shrouding or molding of live terminals.</w:t>
      </w:r>
    </w:p>
    <w:p w14:paraId="6C99A405"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5D36378B"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j)</w:t>
      </w:r>
      <w:r w:rsidRPr="00392A96">
        <w:rPr>
          <w:rFonts w:ascii="Times New Roman" w:eastAsia="Times New Roman" w:hAnsi="Times New Roman" w:cs="Times New Roman"/>
          <w:sz w:val="24"/>
          <w:szCs w:val="24"/>
          <w:lang w:val="en-US"/>
        </w:rPr>
        <w:tab/>
        <w:t>Installation of terminal blocks will be permitted only where wires can’t be terminated directly on terminals in appliances. Connectors should be properly fixed inside box. Unfixed connectors will not be permitted.</w:t>
      </w:r>
    </w:p>
    <w:p w14:paraId="03FDC6B6"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39BCE738"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ab/>
        <w:t>The preferred conduit size and capacity of wires shall be as detailed below:</w:t>
      </w:r>
    </w:p>
    <w:p w14:paraId="1EFF248A"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3"/>
        <w:gridCol w:w="1890"/>
        <w:gridCol w:w="1980"/>
        <w:gridCol w:w="1848"/>
      </w:tblGrid>
      <w:tr w:rsidR="00392A96" w:rsidRPr="00392A96" w14:paraId="229754F3" w14:textId="77777777" w:rsidTr="00834A26">
        <w:trPr>
          <w:cantSplit/>
        </w:trPr>
        <w:tc>
          <w:tcPr>
            <w:tcW w:w="3213" w:type="dxa"/>
          </w:tcPr>
          <w:p w14:paraId="3D2989C4" w14:textId="77777777" w:rsidR="00392A96" w:rsidRPr="00392A96" w:rsidRDefault="00392A96" w:rsidP="00392A96">
            <w:pPr>
              <w:spacing w:after="0" w:line="240" w:lineRule="auto"/>
              <w:jc w:val="center"/>
              <w:rPr>
                <w:rFonts w:ascii="Times New Roman" w:eastAsia="Times New Roman" w:hAnsi="Times New Roman" w:cs="Times New Roman"/>
                <w:sz w:val="24"/>
                <w:szCs w:val="24"/>
                <w:lang w:val="en-US"/>
              </w:rPr>
            </w:pPr>
          </w:p>
        </w:tc>
        <w:tc>
          <w:tcPr>
            <w:tcW w:w="5718" w:type="dxa"/>
            <w:gridSpan w:val="3"/>
          </w:tcPr>
          <w:p w14:paraId="7D96F08D" w14:textId="77777777" w:rsidR="00392A96" w:rsidRPr="00392A96" w:rsidRDefault="00392A96" w:rsidP="00392A96">
            <w:pPr>
              <w:spacing w:after="0" w:line="240" w:lineRule="auto"/>
              <w:ind w:left="567" w:hanging="567"/>
              <w:jc w:val="center"/>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SIZE OF WIRE</w:t>
            </w:r>
          </w:p>
        </w:tc>
      </w:tr>
      <w:tr w:rsidR="00392A96" w:rsidRPr="00392A96" w14:paraId="605C5A41" w14:textId="77777777" w:rsidTr="00834A26">
        <w:tc>
          <w:tcPr>
            <w:tcW w:w="3213" w:type="dxa"/>
          </w:tcPr>
          <w:p w14:paraId="22A2AE58" w14:textId="77777777" w:rsidR="00392A96" w:rsidRPr="00392A96" w:rsidRDefault="00392A96" w:rsidP="00392A96">
            <w:pPr>
              <w:spacing w:after="0" w:line="240" w:lineRule="auto"/>
              <w:ind w:left="567" w:hanging="567"/>
              <w:jc w:val="center"/>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Size of Conduit</w:t>
            </w:r>
          </w:p>
        </w:tc>
        <w:tc>
          <w:tcPr>
            <w:tcW w:w="1890" w:type="dxa"/>
          </w:tcPr>
          <w:p w14:paraId="5607250F" w14:textId="77777777" w:rsidR="00392A96" w:rsidRPr="00392A96" w:rsidRDefault="00392A96" w:rsidP="00392A96">
            <w:pPr>
              <w:spacing w:after="0" w:line="240" w:lineRule="auto"/>
              <w:ind w:left="567" w:hanging="567"/>
              <w:jc w:val="center"/>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1.5 mm²</w:t>
            </w:r>
          </w:p>
        </w:tc>
        <w:tc>
          <w:tcPr>
            <w:tcW w:w="1980" w:type="dxa"/>
          </w:tcPr>
          <w:p w14:paraId="6B25880A" w14:textId="77777777" w:rsidR="00392A96" w:rsidRPr="00392A96" w:rsidRDefault="00392A96" w:rsidP="00392A96">
            <w:pPr>
              <w:spacing w:after="0" w:line="240" w:lineRule="auto"/>
              <w:ind w:left="567" w:hanging="567"/>
              <w:jc w:val="center"/>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2.5 mm²</w:t>
            </w:r>
          </w:p>
        </w:tc>
        <w:tc>
          <w:tcPr>
            <w:tcW w:w="1848" w:type="dxa"/>
          </w:tcPr>
          <w:p w14:paraId="19E0CE70" w14:textId="77777777" w:rsidR="00392A96" w:rsidRPr="00392A96" w:rsidRDefault="00392A96" w:rsidP="00392A96">
            <w:pPr>
              <w:spacing w:after="0" w:line="240" w:lineRule="auto"/>
              <w:ind w:left="567" w:hanging="567"/>
              <w:jc w:val="center"/>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4 mm²</w:t>
            </w:r>
          </w:p>
        </w:tc>
      </w:tr>
      <w:tr w:rsidR="00392A96" w:rsidRPr="00392A96" w14:paraId="6CDB17DB" w14:textId="77777777" w:rsidTr="00834A26">
        <w:tc>
          <w:tcPr>
            <w:tcW w:w="3213" w:type="dxa"/>
          </w:tcPr>
          <w:p w14:paraId="51FF58F6" w14:textId="77777777" w:rsidR="00392A96" w:rsidRPr="00392A96" w:rsidRDefault="00392A96" w:rsidP="00392A96">
            <w:pPr>
              <w:spacing w:after="0" w:line="240" w:lineRule="auto"/>
              <w:ind w:left="567" w:hanging="567"/>
              <w:jc w:val="center"/>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25 mm</w:t>
            </w:r>
          </w:p>
        </w:tc>
        <w:tc>
          <w:tcPr>
            <w:tcW w:w="1890" w:type="dxa"/>
          </w:tcPr>
          <w:p w14:paraId="4C04BE0B" w14:textId="77777777" w:rsidR="00392A96" w:rsidRPr="00392A96" w:rsidRDefault="00392A96" w:rsidP="00392A96">
            <w:pPr>
              <w:spacing w:after="0" w:line="240" w:lineRule="auto"/>
              <w:ind w:left="567" w:hanging="567"/>
              <w:jc w:val="center"/>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10</w:t>
            </w:r>
          </w:p>
        </w:tc>
        <w:tc>
          <w:tcPr>
            <w:tcW w:w="1980" w:type="dxa"/>
          </w:tcPr>
          <w:p w14:paraId="6CFB7C51" w14:textId="77777777" w:rsidR="00392A96" w:rsidRPr="00392A96" w:rsidRDefault="00392A96" w:rsidP="00392A96">
            <w:pPr>
              <w:spacing w:after="0" w:line="240" w:lineRule="auto"/>
              <w:ind w:left="567" w:hanging="567"/>
              <w:jc w:val="center"/>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7</w:t>
            </w:r>
          </w:p>
        </w:tc>
        <w:tc>
          <w:tcPr>
            <w:tcW w:w="1848" w:type="dxa"/>
          </w:tcPr>
          <w:p w14:paraId="06DD24D8" w14:textId="77777777" w:rsidR="00392A96" w:rsidRPr="00392A96" w:rsidRDefault="00392A96" w:rsidP="00392A96">
            <w:pPr>
              <w:spacing w:after="0" w:line="240" w:lineRule="auto"/>
              <w:ind w:left="567" w:hanging="567"/>
              <w:jc w:val="center"/>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6</w:t>
            </w:r>
          </w:p>
        </w:tc>
      </w:tr>
      <w:tr w:rsidR="00392A96" w:rsidRPr="00392A96" w14:paraId="2C174C0A" w14:textId="77777777" w:rsidTr="00834A26">
        <w:tc>
          <w:tcPr>
            <w:tcW w:w="3213" w:type="dxa"/>
          </w:tcPr>
          <w:p w14:paraId="2C2F1EE7" w14:textId="77777777" w:rsidR="00392A96" w:rsidRPr="00392A96" w:rsidRDefault="00392A96" w:rsidP="00392A96">
            <w:pPr>
              <w:spacing w:after="0" w:line="240" w:lineRule="auto"/>
              <w:ind w:left="567" w:hanging="567"/>
              <w:jc w:val="center"/>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32 mm</w:t>
            </w:r>
          </w:p>
        </w:tc>
        <w:tc>
          <w:tcPr>
            <w:tcW w:w="1890" w:type="dxa"/>
          </w:tcPr>
          <w:p w14:paraId="26C13E97" w14:textId="77777777" w:rsidR="00392A96" w:rsidRPr="00392A96" w:rsidRDefault="00392A96" w:rsidP="00392A96">
            <w:pPr>
              <w:spacing w:after="0" w:line="240" w:lineRule="auto"/>
              <w:ind w:left="567" w:hanging="567"/>
              <w:jc w:val="center"/>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15</w:t>
            </w:r>
          </w:p>
        </w:tc>
        <w:tc>
          <w:tcPr>
            <w:tcW w:w="1980" w:type="dxa"/>
          </w:tcPr>
          <w:p w14:paraId="5E8AE2F2" w14:textId="77777777" w:rsidR="00392A96" w:rsidRPr="00392A96" w:rsidRDefault="00392A96" w:rsidP="00392A96">
            <w:pPr>
              <w:spacing w:after="0" w:line="240" w:lineRule="auto"/>
              <w:ind w:left="567" w:hanging="567"/>
              <w:jc w:val="center"/>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12</w:t>
            </w:r>
          </w:p>
        </w:tc>
        <w:tc>
          <w:tcPr>
            <w:tcW w:w="1848" w:type="dxa"/>
          </w:tcPr>
          <w:p w14:paraId="113151AE" w14:textId="77777777" w:rsidR="00392A96" w:rsidRPr="00392A96" w:rsidRDefault="00392A96" w:rsidP="00392A96">
            <w:pPr>
              <w:spacing w:after="0" w:line="240" w:lineRule="auto"/>
              <w:ind w:left="567" w:hanging="567"/>
              <w:jc w:val="center"/>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8</w:t>
            </w:r>
          </w:p>
        </w:tc>
      </w:tr>
      <w:tr w:rsidR="00392A96" w:rsidRPr="00392A96" w14:paraId="743EFF88" w14:textId="77777777" w:rsidTr="00834A26">
        <w:tc>
          <w:tcPr>
            <w:tcW w:w="3213" w:type="dxa"/>
          </w:tcPr>
          <w:p w14:paraId="14CCEE95" w14:textId="77777777" w:rsidR="00392A96" w:rsidRPr="00392A96" w:rsidRDefault="00392A96" w:rsidP="00392A96">
            <w:pPr>
              <w:spacing w:after="0" w:line="240" w:lineRule="auto"/>
              <w:ind w:left="567" w:hanging="567"/>
              <w:jc w:val="center"/>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38 mm</w:t>
            </w:r>
          </w:p>
        </w:tc>
        <w:tc>
          <w:tcPr>
            <w:tcW w:w="1890" w:type="dxa"/>
          </w:tcPr>
          <w:p w14:paraId="14E98088" w14:textId="77777777" w:rsidR="00392A96" w:rsidRPr="00392A96" w:rsidRDefault="00392A96" w:rsidP="00392A96">
            <w:pPr>
              <w:spacing w:after="0" w:line="240" w:lineRule="auto"/>
              <w:ind w:left="567" w:hanging="567"/>
              <w:jc w:val="center"/>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17</w:t>
            </w:r>
          </w:p>
        </w:tc>
        <w:tc>
          <w:tcPr>
            <w:tcW w:w="1980" w:type="dxa"/>
          </w:tcPr>
          <w:p w14:paraId="5CF48FEF" w14:textId="77777777" w:rsidR="00392A96" w:rsidRPr="00392A96" w:rsidRDefault="00392A96" w:rsidP="00392A96">
            <w:pPr>
              <w:spacing w:after="0" w:line="240" w:lineRule="auto"/>
              <w:ind w:left="567" w:hanging="567"/>
              <w:jc w:val="center"/>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15</w:t>
            </w:r>
          </w:p>
        </w:tc>
        <w:tc>
          <w:tcPr>
            <w:tcW w:w="1848" w:type="dxa"/>
          </w:tcPr>
          <w:p w14:paraId="2D42BC4F" w14:textId="77777777" w:rsidR="00392A96" w:rsidRPr="00392A96" w:rsidRDefault="00392A96" w:rsidP="00392A96">
            <w:pPr>
              <w:spacing w:after="0" w:line="240" w:lineRule="auto"/>
              <w:ind w:left="567" w:hanging="567"/>
              <w:jc w:val="center"/>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10</w:t>
            </w:r>
          </w:p>
        </w:tc>
      </w:tr>
    </w:tbl>
    <w:p w14:paraId="2FDE06A2"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73B14300"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k)</w:t>
      </w:r>
      <w:r w:rsidRPr="00392A96">
        <w:rPr>
          <w:rFonts w:ascii="Times New Roman" w:eastAsia="Times New Roman" w:hAnsi="Times New Roman" w:cs="Times New Roman"/>
          <w:sz w:val="24"/>
          <w:szCs w:val="24"/>
          <w:lang w:val="en-US"/>
        </w:rPr>
        <w:tab/>
        <w:t>The size of wires for different circuits will be as per BOQ, but generally as follows:</w:t>
      </w:r>
    </w:p>
    <w:p w14:paraId="72644225"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0B4A7C0E" w14:textId="77777777" w:rsidR="00392A96" w:rsidRPr="00392A96" w:rsidRDefault="00392A96" w:rsidP="00392A96">
      <w:pPr>
        <w:spacing w:after="0" w:line="240" w:lineRule="auto"/>
        <w:ind w:left="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Lighting points and 5A sockets</w:t>
      </w:r>
      <w:r w:rsidRPr="00392A96">
        <w:rPr>
          <w:rFonts w:ascii="Times New Roman" w:eastAsia="Times New Roman" w:hAnsi="Times New Roman" w:cs="Times New Roman"/>
          <w:sz w:val="24"/>
          <w:szCs w:val="24"/>
          <w:lang w:val="en-US"/>
        </w:rPr>
        <w:tab/>
      </w:r>
      <w:r w:rsidRPr="00392A96">
        <w:rPr>
          <w:rFonts w:ascii="Times New Roman" w:eastAsia="Times New Roman" w:hAnsi="Times New Roman" w:cs="Times New Roman"/>
          <w:sz w:val="24"/>
          <w:szCs w:val="24"/>
          <w:lang w:val="en-US"/>
        </w:rPr>
        <w:tab/>
      </w:r>
      <w:r w:rsidRPr="00392A96">
        <w:rPr>
          <w:rFonts w:ascii="Times New Roman" w:eastAsia="Times New Roman" w:hAnsi="Times New Roman" w:cs="Times New Roman"/>
          <w:sz w:val="24"/>
          <w:szCs w:val="24"/>
          <w:lang w:val="en-US"/>
        </w:rPr>
        <w:tab/>
      </w:r>
      <w:r w:rsidRPr="00392A96">
        <w:rPr>
          <w:rFonts w:ascii="Times New Roman" w:eastAsia="Times New Roman" w:hAnsi="Times New Roman" w:cs="Times New Roman"/>
          <w:sz w:val="24"/>
          <w:szCs w:val="24"/>
          <w:lang w:val="en-US"/>
        </w:rPr>
        <w:tab/>
      </w:r>
      <w:r w:rsidRPr="00392A96">
        <w:rPr>
          <w:rFonts w:ascii="Times New Roman" w:eastAsia="Times New Roman" w:hAnsi="Times New Roman" w:cs="Times New Roman"/>
          <w:sz w:val="24"/>
          <w:szCs w:val="24"/>
          <w:lang w:val="en-US"/>
        </w:rPr>
        <w:tab/>
        <w:t xml:space="preserve">- </w:t>
      </w:r>
      <w:r w:rsidRPr="00392A96">
        <w:rPr>
          <w:rFonts w:ascii="Times New Roman" w:eastAsia="Times New Roman" w:hAnsi="Times New Roman" w:cs="Times New Roman"/>
          <w:sz w:val="24"/>
          <w:szCs w:val="24"/>
          <w:lang w:val="en-US"/>
        </w:rPr>
        <w:tab/>
        <w:t>1.5 mm²</w:t>
      </w:r>
    </w:p>
    <w:p w14:paraId="4385ED3E" w14:textId="77777777" w:rsidR="00392A96" w:rsidRPr="00392A96" w:rsidRDefault="00392A96" w:rsidP="00392A96">
      <w:pPr>
        <w:spacing w:after="0" w:line="240" w:lineRule="auto"/>
        <w:ind w:left="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Circuit wiring/primary point/two or three 5A sockets</w:t>
      </w:r>
      <w:r w:rsidRPr="00392A96">
        <w:rPr>
          <w:rFonts w:ascii="Times New Roman" w:eastAsia="Times New Roman" w:hAnsi="Times New Roman" w:cs="Times New Roman"/>
          <w:sz w:val="24"/>
          <w:szCs w:val="24"/>
          <w:lang w:val="en-US"/>
        </w:rPr>
        <w:tab/>
      </w:r>
      <w:r w:rsidRPr="00392A96">
        <w:rPr>
          <w:rFonts w:ascii="Times New Roman" w:eastAsia="Times New Roman" w:hAnsi="Times New Roman" w:cs="Times New Roman"/>
          <w:sz w:val="24"/>
          <w:szCs w:val="24"/>
          <w:lang w:val="en-US"/>
        </w:rPr>
        <w:tab/>
        <w:t xml:space="preserve">- </w:t>
      </w:r>
      <w:r w:rsidRPr="00392A96">
        <w:rPr>
          <w:rFonts w:ascii="Times New Roman" w:eastAsia="Times New Roman" w:hAnsi="Times New Roman" w:cs="Times New Roman"/>
          <w:sz w:val="24"/>
          <w:szCs w:val="24"/>
          <w:lang w:val="en-US"/>
        </w:rPr>
        <w:tab/>
        <w:t>2.5 mm²</w:t>
      </w:r>
    </w:p>
    <w:p w14:paraId="03EB3A4B" w14:textId="77777777" w:rsidR="00392A96" w:rsidRPr="00392A96" w:rsidRDefault="00392A96" w:rsidP="00392A96">
      <w:pPr>
        <w:spacing w:after="0" w:line="240" w:lineRule="auto"/>
        <w:ind w:left="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AC / Geyser</w:t>
      </w:r>
      <w:r w:rsidRPr="00392A96">
        <w:rPr>
          <w:rFonts w:ascii="Times New Roman" w:eastAsia="Times New Roman" w:hAnsi="Times New Roman" w:cs="Times New Roman"/>
          <w:sz w:val="24"/>
          <w:szCs w:val="24"/>
          <w:lang w:val="en-US"/>
        </w:rPr>
        <w:tab/>
      </w:r>
      <w:r w:rsidRPr="00392A96">
        <w:rPr>
          <w:rFonts w:ascii="Times New Roman" w:eastAsia="Times New Roman" w:hAnsi="Times New Roman" w:cs="Times New Roman"/>
          <w:sz w:val="24"/>
          <w:szCs w:val="24"/>
          <w:lang w:val="en-US"/>
        </w:rPr>
        <w:tab/>
      </w:r>
      <w:r w:rsidRPr="00392A96">
        <w:rPr>
          <w:rFonts w:ascii="Times New Roman" w:eastAsia="Times New Roman" w:hAnsi="Times New Roman" w:cs="Times New Roman"/>
          <w:sz w:val="24"/>
          <w:szCs w:val="24"/>
          <w:lang w:val="en-US"/>
        </w:rPr>
        <w:tab/>
      </w:r>
      <w:r w:rsidRPr="00392A96">
        <w:rPr>
          <w:rFonts w:ascii="Times New Roman" w:eastAsia="Times New Roman" w:hAnsi="Times New Roman" w:cs="Times New Roman"/>
          <w:sz w:val="24"/>
          <w:szCs w:val="24"/>
          <w:lang w:val="en-US"/>
        </w:rPr>
        <w:tab/>
      </w:r>
      <w:r w:rsidRPr="00392A96">
        <w:rPr>
          <w:rFonts w:ascii="Times New Roman" w:eastAsia="Times New Roman" w:hAnsi="Times New Roman" w:cs="Times New Roman"/>
          <w:sz w:val="24"/>
          <w:szCs w:val="24"/>
          <w:lang w:val="en-US"/>
        </w:rPr>
        <w:tab/>
      </w:r>
      <w:r w:rsidRPr="00392A96">
        <w:rPr>
          <w:rFonts w:ascii="Times New Roman" w:eastAsia="Times New Roman" w:hAnsi="Times New Roman" w:cs="Times New Roman"/>
          <w:sz w:val="24"/>
          <w:szCs w:val="24"/>
          <w:lang w:val="en-US"/>
        </w:rPr>
        <w:tab/>
      </w:r>
      <w:r w:rsidRPr="00392A96">
        <w:rPr>
          <w:rFonts w:ascii="Times New Roman" w:eastAsia="Times New Roman" w:hAnsi="Times New Roman" w:cs="Times New Roman"/>
          <w:sz w:val="24"/>
          <w:szCs w:val="24"/>
          <w:lang w:val="en-US"/>
        </w:rPr>
        <w:tab/>
        <w:t>-</w:t>
      </w:r>
      <w:r w:rsidRPr="00392A96">
        <w:rPr>
          <w:rFonts w:ascii="Times New Roman" w:eastAsia="Times New Roman" w:hAnsi="Times New Roman" w:cs="Times New Roman"/>
          <w:sz w:val="24"/>
          <w:szCs w:val="24"/>
          <w:lang w:val="en-US"/>
        </w:rPr>
        <w:tab/>
        <w:t>4 mm²</w:t>
      </w:r>
    </w:p>
    <w:p w14:paraId="72280FC2" w14:textId="77777777" w:rsidR="00392A96" w:rsidRPr="00392A96" w:rsidRDefault="00392A96" w:rsidP="00392A96">
      <w:pPr>
        <w:spacing w:after="0" w:line="240" w:lineRule="auto"/>
        <w:ind w:left="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Earthing wire shall be min 1.5 mm² or half of the size of phase wire.</w:t>
      </w:r>
    </w:p>
    <w:p w14:paraId="05F16E61"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1A243E1B" w14:textId="77777777" w:rsidR="00392A96" w:rsidRPr="00392A96" w:rsidRDefault="00392A96" w:rsidP="00392A96">
      <w:pPr>
        <w:spacing w:after="0" w:line="240" w:lineRule="auto"/>
        <w:ind w:left="567" w:hanging="567"/>
        <w:jc w:val="both"/>
        <w:rPr>
          <w:rFonts w:ascii="Times New Roman" w:eastAsia="Times New Roman" w:hAnsi="Times New Roman" w:cs="Times New Roman"/>
          <w:b/>
          <w:sz w:val="24"/>
          <w:szCs w:val="24"/>
          <w:lang w:val="en-US"/>
        </w:rPr>
      </w:pPr>
      <w:r w:rsidRPr="00392A96">
        <w:rPr>
          <w:rFonts w:ascii="Times New Roman" w:eastAsia="Times New Roman" w:hAnsi="Times New Roman" w:cs="Times New Roman"/>
          <w:b/>
          <w:sz w:val="24"/>
          <w:szCs w:val="24"/>
          <w:lang w:val="en-US"/>
        </w:rPr>
        <w:t>(5)</w:t>
      </w:r>
      <w:r w:rsidRPr="00392A96">
        <w:rPr>
          <w:rFonts w:ascii="Times New Roman" w:eastAsia="Times New Roman" w:hAnsi="Times New Roman" w:cs="Times New Roman"/>
          <w:b/>
          <w:sz w:val="24"/>
          <w:szCs w:val="24"/>
          <w:lang w:val="en-US"/>
        </w:rPr>
        <w:tab/>
      </w:r>
      <w:r w:rsidRPr="00392A96">
        <w:rPr>
          <w:rFonts w:ascii="Times New Roman" w:eastAsia="Times New Roman" w:hAnsi="Times New Roman" w:cs="Times New Roman"/>
          <w:b/>
          <w:sz w:val="24"/>
          <w:szCs w:val="24"/>
          <w:u w:val="single"/>
          <w:lang w:val="en-US"/>
        </w:rPr>
        <w:t>SWITCH SOCKET BOXES:</w:t>
      </w:r>
    </w:p>
    <w:p w14:paraId="7B6F547E" w14:textId="77777777" w:rsidR="00392A96" w:rsidRPr="00392A96" w:rsidRDefault="00392A96" w:rsidP="00392A96">
      <w:pPr>
        <w:spacing w:after="0" w:line="240" w:lineRule="auto"/>
        <w:ind w:left="567"/>
        <w:jc w:val="both"/>
        <w:rPr>
          <w:rFonts w:ascii="Times New Roman" w:eastAsia="Times New Roman" w:hAnsi="Times New Roman" w:cs="Times New Roman"/>
          <w:sz w:val="24"/>
          <w:szCs w:val="24"/>
          <w:lang w:val="en-US"/>
        </w:rPr>
      </w:pPr>
    </w:p>
    <w:p w14:paraId="790958EF" w14:textId="77777777" w:rsidR="00392A96" w:rsidRDefault="00392A96" w:rsidP="00392A96">
      <w:pPr>
        <w:spacing w:after="0" w:line="240" w:lineRule="auto"/>
        <w:ind w:left="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The switch socket boxes shall be of sheet steel. The min thickness of the sheet shall be 2 mm. The box shall be thoroughly cleaned of grease and rust. The paintings shall be two coats of primer followed by two coats of enamel paint. All boxes shall be provided with earthing terminal. The boxes shall be provided adequate knock out for connection conduits. Proper grouting in the wall / partition will be carried out as directed by Architect.  All boxes shall be provided with accessories like plates, mounting arrangements.</w:t>
      </w:r>
    </w:p>
    <w:p w14:paraId="76A5D011" w14:textId="77777777" w:rsidR="009B4F9D" w:rsidRDefault="009B4F9D" w:rsidP="00392A96">
      <w:pPr>
        <w:spacing w:after="0" w:line="240" w:lineRule="auto"/>
        <w:ind w:left="567"/>
        <w:jc w:val="both"/>
        <w:rPr>
          <w:rFonts w:ascii="Times New Roman" w:eastAsia="Times New Roman" w:hAnsi="Times New Roman" w:cs="Times New Roman"/>
          <w:sz w:val="24"/>
          <w:szCs w:val="24"/>
          <w:lang w:val="en-US"/>
        </w:rPr>
      </w:pPr>
    </w:p>
    <w:p w14:paraId="522C1722" w14:textId="77777777" w:rsidR="009B4F9D" w:rsidRDefault="009B4F9D" w:rsidP="00392A96">
      <w:pPr>
        <w:spacing w:after="0" w:line="240" w:lineRule="auto"/>
        <w:ind w:left="567"/>
        <w:jc w:val="both"/>
        <w:rPr>
          <w:rFonts w:ascii="Times New Roman" w:eastAsia="Times New Roman" w:hAnsi="Times New Roman" w:cs="Times New Roman"/>
          <w:sz w:val="24"/>
          <w:szCs w:val="24"/>
          <w:lang w:val="en-US"/>
        </w:rPr>
      </w:pPr>
    </w:p>
    <w:p w14:paraId="0080500B" w14:textId="77777777" w:rsidR="009B4F9D" w:rsidRDefault="009B4F9D" w:rsidP="00392A96">
      <w:pPr>
        <w:spacing w:after="0" w:line="240" w:lineRule="auto"/>
        <w:ind w:left="567"/>
        <w:jc w:val="both"/>
        <w:rPr>
          <w:rFonts w:ascii="Times New Roman" w:eastAsia="Times New Roman" w:hAnsi="Times New Roman" w:cs="Times New Roman"/>
          <w:sz w:val="24"/>
          <w:szCs w:val="24"/>
          <w:lang w:val="en-US"/>
        </w:rPr>
      </w:pPr>
    </w:p>
    <w:p w14:paraId="558B5D8F" w14:textId="77777777" w:rsidR="009B4F9D" w:rsidRPr="00392A96" w:rsidRDefault="009B4F9D" w:rsidP="00392A96">
      <w:pPr>
        <w:spacing w:after="0" w:line="240" w:lineRule="auto"/>
        <w:ind w:left="567"/>
        <w:jc w:val="both"/>
        <w:rPr>
          <w:rFonts w:ascii="Times New Roman" w:eastAsia="Times New Roman" w:hAnsi="Times New Roman" w:cs="Times New Roman"/>
          <w:sz w:val="24"/>
          <w:szCs w:val="24"/>
          <w:lang w:val="en-US"/>
        </w:rPr>
      </w:pPr>
    </w:p>
    <w:p w14:paraId="5E910D31"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7DB3F8B9" w14:textId="77777777" w:rsidR="00392A96" w:rsidRPr="00392A96" w:rsidRDefault="00392A96" w:rsidP="00392A96">
      <w:pPr>
        <w:spacing w:after="0" w:line="240" w:lineRule="auto"/>
        <w:ind w:left="567" w:hanging="567"/>
        <w:jc w:val="both"/>
        <w:rPr>
          <w:rFonts w:ascii="Times New Roman" w:eastAsia="Times New Roman" w:hAnsi="Times New Roman" w:cs="Times New Roman"/>
          <w:b/>
          <w:sz w:val="24"/>
          <w:szCs w:val="24"/>
          <w:u w:val="single"/>
          <w:lang w:val="en-US"/>
        </w:rPr>
      </w:pPr>
      <w:r w:rsidRPr="00392A96">
        <w:rPr>
          <w:rFonts w:ascii="Times New Roman" w:eastAsia="Times New Roman" w:hAnsi="Times New Roman" w:cs="Times New Roman"/>
          <w:b/>
          <w:sz w:val="24"/>
          <w:szCs w:val="24"/>
          <w:lang w:val="en-US"/>
        </w:rPr>
        <w:lastRenderedPageBreak/>
        <w:t>(6)</w:t>
      </w:r>
      <w:r w:rsidRPr="00392A96">
        <w:rPr>
          <w:rFonts w:ascii="Times New Roman" w:eastAsia="Times New Roman" w:hAnsi="Times New Roman" w:cs="Times New Roman"/>
          <w:b/>
          <w:sz w:val="24"/>
          <w:szCs w:val="24"/>
          <w:lang w:val="en-US"/>
        </w:rPr>
        <w:tab/>
      </w:r>
      <w:r w:rsidRPr="00392A96">
        <w:rPr>
          <w:rFonts w:ascii="Times New Roman" w:eastAsia="Times New Roman" w:hAnsi="Times New Roman" w:cs="Times New Roman"/>
          <w:b/>
          <w:sz w:val="24"/>
          <w:szCs w:val="24"/>
          <w:u w:val="single"/>
          <w:lang w:val="en-US"/>
        </w:rPr>
        <w:t>SWITCHES AND SOCKETS:</w:t>
      </w:r>
    </w:p>
    <w:p w14:paraId="7C59CEEF"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1C649F3D" w14:textId="77777777" w:rsidR="00392A96" w:rsidRPr="00392A96" w:rsidRDefault="00392A96" w:rsidP="00392A96">
      <w:pPr>
        <w:spacing w:after="0" w:line="240" w:lineRule="auto"/>
        <w:ind w:left="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Local switches shall be provided for controlling lighting equipment connected to sockets. All sockets shall be 2-pin and earth type unless otherwise stated. Sockets for AC unit geysers shall be metal clad types unless otherwise stated.</w:t>
      </w:r>
    </w:p>
    <w:p w14:paraId="5B3D96BD"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64CCB79C"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ab/>
        <w:t>In case of false ceiling employing minimum tee grid system, fixtures shall be supported from true ceiling. Exact locations of fixtures shall be finalized in consultation with Air-conditioning Contractors and as indicated on architectural drawings. Wiring above false ceilings shall be left loose in flexible pipe and shall be supported along structures/ceiling. Wiring above false ceiling shall be on surface and below false ceiling it shall be concealed. To facilitate easy maintenance looping back system of wiring shall be followed throughout. Accordingly supply tapings and other interconnections are made only at fixture connector blocks or at switchboards. Intermediate junction boxes shall be used for wire pulling as inspection boxes. All wires in conduit shall be color as specified. Each circuit shall have independent phase neutral and earth wire. Unless otherwise specified, insulated conductors of A.C. supply and D.C. supply shall be bunched in separate conduits.</w:t>
      </w:r>
    </w:p>
    <w:p w14:paraId="1CACCB8B"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2C094E3E" w14:textId="77777777" w:rsidR="00392A96" w:rsidRPr="00392A96" w:rsidRDefault="00392A96" w:rsidP="00392A96">
      <w:pPr>
        <w:spacing w:after="0" w:line="240" w:lineRule="auto"/>
        <w:ind w:left="567" w:hanging="567"/>
        <w:jc w:val="both"/>
        <w:rPr>
          <w:rFonts w:ascii="Times New Roman" w:eastAsia="Times New Roman" w:hAnsi="Times New Roman" w:cs="Times New Roman"/>
          <w:b/>
          <w:sz w:val="24"/>
          <w:szCs w:val="24"/>
          <w:u w:val="single"/>
          <w:lang w:val="en-US"/>
        </w:rPr>
      </w:pPr>
      <w:r w:rsidRPr="00392A96">
        <w:rPr>
          <w:rFonts w:ascii="Times New Roman" w:eastAsia="Times New Roman" w:hAnsi="Times New Roman" w:cs="Times New Roman"/>
          <w:b/>
          <w:sz w:val="24"/>
          <w:szCs w:val="24"/>
          <w:lang w:val="en-US"/>
        </w:rPr>
        <w:t>(7)</w:t>
      </w:r>
      <w:r w:rsidRPr="00392A96">
        <w:rPr>
          <w:rFonts w:ascii="Times New Roman" w:eastAsia="Times New Roman" w:hAnsi="Times New Roman" w:cs="Times New Roman"/>
          <w:b/>
          <w:sz w:val="24"/>
          <w:szCs w:val="24"/>
          <w:lang w:val="en-US"/>
        </w:rPr>
        <w:tab/>
      </w:r>
      <w:r w:rsidRPr="00392A96">
        <w:rPr>
          <w:rFonts w:ascii="Times New Roman" w:eastAsia="Times New Roman" w:hAnsi="Times New Roman" w:cs="Times New Roman"/>
          <w:b/>
          <w:sz w:val="24"/>
          <w:szCs w:val="24"/>
          <w:u w:val="single"/>
          <w:lang w:val="en-US"/>
        </w:rPr>
        <w:t>TELEPHONE SYSTEM:</w:t>
      </w:r>
    </w:p>
    <w:p w14:paraId="7C0B6395"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5BF83AC5" w14:textId="77777777" w:rsidR="00392A96" w:rsidRPr="00392A96" w:rsidRDefault="00392A96" w:rsidP="00392A96">
      <w:pPr>
        <w:spacing w:after="0" w:line="240" w:lineRule="auto"/>
        <w:ind w:left="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 xml:space="preserve">EPABX for the entire area </w:t>
      </w:r>
      <w:proofErr w:type="gramStart"/>
      <w:r w:rsidRPr="00392A96">
        <w:rPr>
          <w:rFonts w:ascii="Times New Roman" w:eastAsia="Times New Roman" w:hAnsi="Times New Roman" w:cs="Times New Roman"/>
          <w:sz w:val="24"/>
          <w:szCs w:val="24"/>
          <w:lang w:val="en-US"/>
        </w:rPr>
        <w:t>is located in</w:t>
      </w:r>
      <w:proofErr w:type="gramEnd"/>
      <w:r w:rsidRPr="00392A96">
        <w:rPr>
          <w:rFonts w:ascii="Times New Roman" w:eastAsia="Times New Roman" w:hAnsi="Times New Roman" w:cs="Times New Roman"/>
          <w:sz w:val="24"/>
          <w:szCs w:val="24"/>
          <w:lang w:val="en-US"/>
        </w:rPr>
        <w:t xml:space="preserve"> the Central Wing. Main Junction Box with Krone type Tag-block shall be installed as specified and as shown in the drawing. From EPABX system, Multi pair telephone wire PVC </w:t>
      </w:r>
      <w:proofErr w:type="gramStart"/>
      <w:r w:rsidRPr="00392A96">
        <w:rPr>
          <w:rFonts w:ascii="Times New Roman" w:eastAsia="Times New Roman" w:hAnsi="Times New Roman" w:cs="Times New Roman"/>
          <w:sz w:val="24"/>
          <w:szCs w:val="24"/>
          <w:lang w:val="en-US"/>
        </w:rPr>
        <w:t>insulated</w:t>
      </w:r>
      <w:proofErr w:type="gramEnd"/>
      <w:r w:rsidRPr="00392A96">
        <w:rPr>
          <w:rFonts w:ascii="Times New Roman" w:eastAsia="Times New Roman" w:hAnsi="Times New Roman" w:cs="Times New Roman"/>
          <w:sz w:val="24"/>
          <w:szCs w:val="24"/>
          <w:lang w:val="en-US"/>
        </w:rPr>
        <w:t xml:space="preserve"> and overall PVC sheathed unarmored cable having tinned copper conductor of 0.51 mm dia. shall be laid through PVC conduit, clamped on the wall or through raceway or through compartments. Due care will be taken while providing the cable through conduit. Suitable Junction Box having no. of tag-blocks shall be provided as indicated. From these tag-blocks 3 pair telephone cable shall be laid. Necessary pool boxes shall be provided at suitable location for pooling the telephone cable. Termination of telephone cable shall be done by trained telephone technicians only. Number ferrules / tags shall be provided for each cable. </w:t>
      </w:r>
    </w:p>
    <w:p w14:paraId="5CF38A48"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060CC985" w14:textId="77777777" w:rsidR="00392A96" w:rsidRPr="00392A96" w:rsidRDefault="00392A96" w:rsidP="00392A96">
      <w:pPr>
        <w:spacing w:after="0" w:line="240" w:lineRule="auto"/>
        <w:ind w:left="567" w:hanging="567"/>
        <w:jc w:val="both"/>
        <w:rPr>
          <w:rFonts w:ascii="Times New Roman" w:eastAsia="Times New Roman" w:hAnsi="Times New Roman" w:cs="Times New Roman"/>
          <w:b/>
          <w:sz w:val="24"/>
          <w:szCs w:val="24"/>
          <w:lang w:val="en-US"/>
        </w:rPr>
      </w:pPr>
      <w:r w:rsidRPr="00392A96">
        <w:rPr>
          <w:rFonts w:ascii="Times New Roman" w:eastAsia="Times New Roman" w:hAnsi="Times New Roman" w:cs="Times New Roman"/>
          <w:b/>
          <w:sz w:val="24"/>
          <w:szCs w:val="24"/>
          <w:lang w:val="en-US"/>
        </w:rPr>
        <w:t>(8)</w:t>
      </w:r>
      <w:r w:rsidRPr="00392A96">
        <w:rPr>
          <w:rFonts w:ascii="Times New Roman" w:eastAsia="Times New Roman" w:hAnsi="Times New Roman" w:cs="Times New Roman"/>
          <w:b/>
          <w:sz w:val="24"/>
          <w:szCs w:val="24"/>
          <w:lang w:val="en-US"/>
        </w:rPr>
        <w:tab/>
      </w:r>
      <w:r w:rsidRPr="00392A96">
        <w:rPr>
          <w:rFonts w:ascii="Times New Roman" w:eastAsia="Times New Roman" w:hAnsi="Times New Roman" w:cs="Times New Roman"/>
          <w:b/>
          <w:sz w:val="24"/>
          <w:szCs w:val="24"/>
          <w:u w:val="single"/>
          <w:lang w:val="en-US"/>
        </w:rPr>
        <w:t>EARTHING:</w:t>
      </w:r>
    </w:p>
    <w:p w14:paraId="339BB33B"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7737B5F2"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a)</w:t>
      </w:r>
      <w:r w:rsidRPr="00392A96">
        <w:rPr>
          <w:rFonts w:ascii="Times New Roman" w:eastAsia="Times New Roman" w:hAnsi="Times New Roman" w:cs="Times New Roman"/>
          <w:sz w:val="24"/>
          <w:szCs w:val="24"/>
          <w:lang w:val="en-US"/>
        </w:rPr>
        <w:tab/>
        <w:t xml:space="preserve">The earthing installation shall be done in accordance with the earthing drawings, Specifications and the standard drawings of reference attached with this document. The entire earthing system shall fully comply with the Indian Electricity Act and Rules framed thereunder. The Contractor shall carryout any changes desired by the electrical Inspector or the owner, </w:t>
      </w:r>
      <w:proofErr w:type="gramStart"/>
      <w:r w:rsidRPr="00392A96">
        <w:rPr>
          <w:rFonts w:ascii="Times New Roman" w:eastAsia="Times New Roman" w:hAnsi="Times New Roman" w:cs="Times New Roman"/>
          <w:sz w:val="24"/>
          <w:szCs w:val="24"/>
          <w:lang w:val="en-US"/>
        </w:rPr>
        <w:t>in order to</w:t>
      </w:r>
      <w:proofErr w:type="gramEnd"/>
      <w:r w:rsidRPr="00392A96">
        <w:rPr>
          <w:rFonts w:ascii="Times New Roman" w:eastAsia="Times New Roman" w:hAnsi="Times New Roman" w:cs="Times New Roman"/>
          <w:sz w:val="24"/>
          <w:szCs w:val="24"/>
          <w:lang w:val="en-US"/>
        </w:rPr>
        <w:t xml:space="preserve"> make the installation conform to the Indian Electricity Rules at no extra cost. The exact location of earth conductors, earth electrodes and earthing points on the equipment shall be determined at site in consultation with the Architect or his authorized representative. Any changes in the methods, routing, size of conductor </w:t>
      </w:r>
      <w:proofErr w:type="spellStart"/>
      <w:r w:rsidRPr="00392A96">
        <w:rPr>
          <w:rFonts w:ascii="Times New Roman" w:eastAsia="Times New Roman" w:hAnsi="Times New Roman" w:cs="Times New Roman"/>
          <w:sz w:val="24"/>
          <w:szCs w:val="24"/>
          <w:lang w:val="en-US"/>
        </w:rPr>
        <w:t>etc</w:t>
      </w:r>
      <w:proofErr w:type="spellEnd"/>
      <w:r w:rsidRPr="00392A96">
        <w:rPr>
          <w:rFonts w:ascii="Times New Roman" w:eastAsia="Times New Roman" w:hAnsi="Times New Roman" w:cs="Times New Roman"/>
          <w:sz w:val="24"/>
          <w:szCs w:val="24"/>
          <w:lang w:val="en-US"/>
        </w:rPr>
        <w:t xml:space="preserve"> shall be subject to approval of the Architects. </w:t>
      </w:r>
    </w:p>
    <w:p w14:paraId="2F4C0B1D"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1353174D"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 xml:space="preserve">b)  </w:t>
      </w:r>
      <w:r w:rsidRPr="00392A96">
        <w:rPr>
          <w:rFonts w:ascii="Times New Roman" w:eastAsia="Times New Roman" w:hAnsi="Times New Roman" w:cs="Times New Roman"/>
          <w:sz w:val="24"/>
          <w:szCs w:val="24"/>
          <w:lang w:val="en-US"/>
        </w:rPr>
        <w:tab/>
        <w:t>The earth loop impedance to any point in the electrical system shall have a value, which will ensure satisfactory operation of protective devices.</w:t>
      </w:r>
    </w:p>
    <w:p w14:paraId="75B1AE8D" w14:textId="77777777" w:rsidR="00392A96" w:rsidRDefault="00392A96" w:rsidP="00392A96">
      <w:pPr>
        <w:spacing w:after="0" w:line="240" w:lineRule="auto"/>
        <w:ind w:left="567" w:hanging="567"/>
        <w:jc w:val="both"/>
        <w:rPr>
          <w:rFonts w:ascii="Times New Roman" w:eastAsia="Times New Roman" w:hAnsi="Times New Roman" w:cs="Times New Roman"/>
          <w:b/>
          <w:sz w:val="24"/>
          <w:szCs w:val="24"/>
          <w:lang w:val="en-US"/>
        </w:rPr>
      </w:pPr>
    </w:p>
    <w:p w14:paraId="3C823F4C" w14:textId="77777777" w:rsidR="009B4F9D" w:rsidRDefault="009B4F9D" w:rsidP="00392A96">
      <w:pPr>
        <w:spacing w:after="0" w:line="240" w:lineRule="auto"/>
        <w:ind w:left="567" w:hanging="567"/>
        <w:jc w:val="both"/>
        <w:rPr>
          <w:rFonts w:ascii="Times New Roman" w:eastAsia="Times New Roman" w:hAnsi="Times New Roman" w:cs="Times New Roman"/>
          <w:b/>
          <w:sz w:val="24"/>
          <w:szCs w:val="24"/>
          <w:lang w:val="en-US"/>
        </w:rPr>
      </w:pPr>
    </w:p>
    <w:p w14:paraId="6BC32BFC" w14:textId="77777777" w:rsidR="009B4F9D" w:rsidRPr="00392A96" w:rsidRDefault="009B4F9D" w:rsidP="00392A96">
      <w:pPr>
        <w:spacing w:after="0" w:line="240" w:lineRule="auto"/>
        <w:ind w:left="567" w:hanging="567"/>
        <w:jc w:val="both"/>
        <w:rPr>
          <w:rFonts w:ascii="Times New Roman" w:eastAsia="Times New Roman" w:hAnsi="Times New Roman" w:cs="Times New Roman"/>
          <w:b/>
          <w:sz w:val="24"/>
          <w:szCs w:val="24"/>
          <w:lang w:val="en-US"/>
        </w:rPr>
      </w:pPr>
    </w:p>
    <w:p w14:paraId="397B5989" w14:textId="77777777" w:rsidR="00392A96" w:rsidRPr="00392A96" w:rsidRDefault="00392A96" w:rsidP="00392A96">
      <w:pPr>
        <w:spacing w:after="0" w:line="240" w:lineRule="auto"/>
        <w:ind w:left="567" w:hanging="567"/>
        <w:jc w:val="both"/>
        <w:rPr>
          <w:rFonts w:ascii="Times New Roman" w:eastAsia="Times New Roman" w:hAnsi="Times New Roman" w:cs="Times New Roman"/>
          <w:b/>
          <w:sz w:val="24"/>
          <w:szCs w:val="24"/>
          <w:lang w:val="en-US"/>
        </w:rPr>
      </w:pPr>
      <w:r w:rsidRPr="00392A96">
        <w:rPr>
          <w:rFonts w:ascii="Times New Roman" w:eastAsia="Times New Roman" w:hAnsi="Times New Roman" w:cs="Times New Roman"/>
          <w:b/>
          <w:sz w:val="24"/>
          <w:szCs w:val="24"/>
          <w:lang w:val="en-US"/>
        </w:rPr>
        <w:lastRenderedPageBreak/>
        <w:t>(9)</w:t>
      </w:r>
      <w:r w:rsidRPr="00392A96">
        <w:rPr>
          <w:rFonts w:ascii="Times New Roman" w:eastAsia="Times New Roman" w:hAnsi="Times New Roman" w:cs="Times New Roman"/>
          <w:b/>
          <w:sz w:val="24"/>
          <w:szCs w:val="24"/>
          <w:lang w:val="en-US"/>
        </w:rPr>
        <w:tab/>
      </w:r>
      <w:r w:rsidRPr="00392A96">
        <w:rPr>
          <w:rFonts w:ascii="Times New Roman" w:eastAsia="Times New Roman" w:hAnsi="Times New Roman" w:cs="Times New Roman"/>
          <w:b/>
          <w:sz w:val="24"/>
          <w:szCs w:val="24"/>
          <w:u w:val="single"/>
          <w:lang w:val="en-US"/>
        </w:rPr>
        <w:t>CONNECTION:</w:t>
      </w:r>
    </w:p>
    <w:p w14:paraId="4C26A154" w14:textId="77777777" w:rsidR="00392A96" w:rsidRPr="00392A96" w:rsidRDefault="00392A96" w:rsidP="00392A96">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val="en-US"/>
        </w:rPr>
      </w:pPr>
    </w:p>
    <w:p w14:paraId="0107F514" w14:textId="77777777" w:rsidR="00392A96" w:rsidRPr="00392A96" w:rsidRDefault="00392A96" w:rsidP="00392A96">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All electrical equipment is to be doubly earthen by connecting two points on equipment to earthing several earth electrodes. The earth grid formed shall be a closed loop as shown in the drawing with earth electrodes connected to the grid with double strip connection. Panels, D.B.s, Conduit trays/steel structured, in which cable has been installed, shall be effectively bonded and earthen. Cable armors shall be earthen at both ends.</w:t>
      </w:r>
    </w:p>
    <w:p w14:paraId="2951A069"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3B83B310" w14:textId="77777777" w:rsidR="00392A96" w:rsidRPr="00392A96" w:rsidRDefault="00392A96" w:rsidP="00392A96">
      <w:pPr>
        <w:spacing w:after="0" w:line="240" w:lineRule="auto"/>
        <w:ind w:left="567" w:hanging="567"/>
        <w:jc w:val="both"/>
        <w:rPr>
          <w:rFonts w:ascii="Times New Roman" w:eastAsia="Times New Roman" w:hAnsi="Times New Roman" w:cs="Times New Roman"/>
          <w:b/>
          <w:sz w:val="24"/>
          <w:szCs w:val="24"/>
          <w:lang w:val="en-US"/>
        </w:rPr>
      </w:pPr>
      <w:r w:rsidRPr="00392A96">
        <w:rPr>
          <w:rFonts w:ascii="Times New Roman" w:eastAsia="Times New Roman" w:hAnsi="Times New Roman" w:cs="Times New Roman"/>
          <w:b/>
          <w:sz w:val="24"/>
          <w:szCs w:val="24"/>
          <w:lang w:val="en-US"/>
        </w:rPr>
        <w:t>(10)</w:t>
      </w:r>
      <w:r w:rsidRPr="00392A96">
        <w:rPr>
          <w:rFonts w:ascii="Times New Roman" w:eastAsia="Times New Roman" w:hAnsi="Times New Roman" w:cs="Times New Roman"/>
          <w:b/>
          <w:sz w:val="24"/>
          <w:szCs w:val="24"/>
          <w:lang w:val="en-US"/>
        </w:rPr>
        <w:tab/>
        <w:t>TESTING:</w:t>
      </w:r>
    </w:p>
    <w:p w14:paraId="467946C4"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359C962F"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a)</w:t>
      </w:r>
      <w:r w:rsidRPr="00392A96">
        <w:rPr>
          <w:rFonts w:ascii="Times New Roman" w:eastAsia="Times New Roman" w:hAnsi="Times New Roman" w:cs="Times New Roman"/>
          <w:sz w:val="24"/>
          <w:szCs w:val="24"/>
          <w:lang w:val="en-US"/>
        </w:rPr>
        <w:tab/>
        <w:t xml:space="preserve">Measure the insulation resistance of each circuit without the lamps (load) being in place and it should be more than one M-ohms to earth. The insulation resistance measured as above shall not be less than 50 divided by the number of points on the circuit provided that the whole installation shall not be required to have insulation greater than one mega </w:t>
      </w:r>
      <w:proofErr w:type="gramStart"/>
      <w:r w:rsidRPr="00392A96">
        <w:rPr>
          <w:rFonts w:ascii="Times New Roman" w:eastAsia="Times New Roman" w:hAnsi="Times New Roman" w:cs="Times New Roman"/>
          <w:sz w:val="24"/>
          <w:szCs w:val="24"/>
          <w:lang w:val="en-US"/>
        </w:rPr>
        <w:t>ohms</w:t>
      </w:r>
      <w:proofErr w:type="gramEnd"/>
      <w:r w:rsidRPr="00392A96">
        <w:rPr>
          <w:rFonts w:ascii="Times New Roman" w:eastAsia="Times New Roman" w:hAnsi="Times New Roman" w:cs="Times New Roman"/>
          <w:sz w:val="24"/>
          <w:szCs w:val="24"/>
          <w:lang w:val="en-US"/>
        </w:rPr>
        <w:t>.</w:t>
      </w:r>
    </w:p>
    <w:p w14:paraId="533A5FC4"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0178C21E"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b)</w:t>
      </w:r>
      <w:r w:rsidRPr="00392A96">
        <w:rPr>
          <w:rFonts w:ascii="Times New Roman" w:eastAsia="Times New Roman" w:hAnsi="Times New Roman" w:cs="Times New Roman"/>
          <w:sz w:val="24"/>
          <w:szCs w:val="24"/>
          <w:lang w:val="en-US"/>
        </w:rPr>
        <w:tab/>
        <w:t>Check the earth continuity for all socket outlets. A fixed relative position of the phase and neutral connections inside the socket shall be established for all sockets.</w:t>
      </w:r>
    </w:p>
    <w:p w14:paraId="10BB9932"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 xml:space="preserve"> </w:t>
      </w:r>
    </w:p>
    <w:p w14:paraId="07F0D1A9"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c)</w:t>
      </w:r>
      <w:r w:rsidRPr="00392A96">
        <w:rPr>
          <w:rFonts w:ascii="Times New Roman" w:eastAsia="Times New Roman" w:hAnsi="Times New Roman" w:cs="Times New Roman"/>
          <w:sz w:val="24"/>
          <w:szCs w:val="24"/>
          <w:lang w:val="en-US"/>
        </w:rPr>
        <w:tab/>
        <w:t>The insulation resistance between the case of framework of housing and power appliances and all live parts of each appliance shall not be less than that specified in the relevant Indian Standard Specifications.</w:t>
      </w:r>
    </w:p>
    <w:p w14:paraId="3CA7EBBE"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110BA1B8"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d)</w:t>
      </w:r>
      <w:r w:rsidRPr="00392A96">
        <w:rPr>
          <w:rFonts w:ascii="Times New Roman" w:eastAsia="Times New Roman" w:hAnsi="Times New Roman" w:cs="Times New Roman"/>
          <w:sz w:val="24"/>
          <w:szCs w:val="24"/>
          <w:lang w:val="en-US"/>
        </w:rPr>
        <w:tab/>
        <w:t>On completion of cable laying work the Insulation Resistance (Sectional and overall), Continuity Resistance test, Sheathing continuity test, Earth Test., shall be conducted.</w:t>
      </w:r>
    </w:p>
    <w:p w14:paraId="0647C8CB"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0AEEC906" w14:textId="77777777" w:rsidR="00392A96" w:rsidRPr="00392A96" w:rsidRDefault="00392A96" w:rsidP="00392A96">
      <w:pPr>
        <w:spacing w:after="0" w:line="240" w:lineRule="auto"/>
        <w:ind w:left="567" w:hanging="567"/>
        <w:jc w:val="both"/>
        <w:rPr>
          <w:rFonts w:ascii="Times New Roman" w:eastAsia="Times New Roman" w:hAnsi="Times New Roman" w:cs="Times New Roman"/>
          <w:b/>
          <w:sz w:val="24"/>
          <w:szCs w:val="24"/>
          <w:lang w:val="en-US"/>
        </w:rPr>
      </w:pPr>
      <w:r w:rsidRPr="00392A96">
        <w:rPr>
          <w:rFonts w:ascii="Times New Roman" w:eastAsia="Times New Roman" w:hAnsi="Times New Roman" w:cs="Times New Roman"/>
          <w:b/>
          <w:sz w:val="24"/>
          <w:szCs w:val="24"/>
          <w:lang w:val="en-US"/>
        </w:rPr>
        <w:t>(11)</w:t>
      </w:r>
      <w:r w:rsidRPr="00392A96">
        <w:rPr>
          <w:rFonts w:ascii="Times New Roman" w:eastAsia="Times New Roman" w:hAnsi="Times New Roman" w:cs="Times New Roman"/>
          <w:b/>
          <w:sz w:val="24"/>
          <w:szCs w:val="24"/>
          <w:lang w:val="en-US"/>
        </w:rPr>
        <w:tab/>
        <w:t>COMMISSIONING:</w:t>
      </w:r>
    </w:p>
    <w:p w14:paraId="05A2A447"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4B84FB01"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a)</w:t>
      </w:r>
      <w:r w:rsidRPr="00392A96">
        <w:rPr>
          <w:rFonts w:ascii="Times New Roman" w:eastAsia="Times New Roman" w:hAnsi="Times New Roman" w:cs="Times New Roman"/>
          <w:sz w:val="24"/>
          <w:szCs w:val="24"/>
          <w:lang w:val="en-US"/>
        </w:rPr>
        <w:tab/>
        <w:t>The Contractor shall obtain the written permission and sanction of commissioning the equipment from Electrical Inspector of I. E. &amp; L. Department of State Government and Supply authority. If required under the specific rules of the Government.</w:t>
      </w:r>
    </w:p>
    <w:p w14:paraId="479E2C94"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1A211417"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b)</w:t>
      </w:r>
      <w:r w:rsidRPr="00392A96">
        <w:rPr>
          <w:rFonts w:ascii="Times New Roman" w:eastAsia="Times New Roman" w:hAnsi="Times New Roman" w:cs="Times New Roman"/>
          <w:sz w:val="24"/>
          <w:szCs w:val="24"/>
          <w:lang w:val="en-US"/>
        </w:rPr>
        <w:tab/>
        <w:t>Current and voltage of all the phases shall be measured at the lighting panel busbars with all the circuits switched on with lamps, if required load shall be balance on the three phases.</w:t>
      </w:r>
    </w:p>
    <w:p w14:paraId="020C8688" w14:textId="77777777" w:rsidR="00392A96" w:rsidRPr="00392A96" w:rsidRDefault="00392A96" w:rsidP="00392A96">
      <w:pPr>
        <w:spacing w:after="0" w:line="240" w:lineRule="auto"/>
        <w:ind w:left="567" w:hanging="567"/>
        <w:jc w:val="both"/>
        <w:rPr>
          <w:rFonts w:ascii="Times New Roman" w:eastAsia="Times New Roman" w:hAnsi="Times New Roman" w:cs="Times New Roman"/>
          <w:sz w:val="24"/>
          <w:szCs w:val="24"/>
          <w:lang w:val="en-US"/>
        </w:rPr>
      </w:pPr>
    </w:p>
    <w:p w14:paraId="3591D085" w14:textId="77777777" w:rsidR="00392A96" w:rsidRDefault="00392A96" w:rsidP="00392A96">
      <w:pPr>
        <w:widowControl w:val="0"/>
        <w:autoSpaceDE w:val="0"/>
        <w:autoSpaceDN w:val="0"/>
        <w:adjustRightInd w:val="0"/>
        <w:spacing w:after="0" w:line="240" w:lineRule="auto"/>
        <w:ind w:left="567" w:hanging="567"/>
        <w:jc w:val="both"/>
        <w:rPr>
          <w:rFonts w:ascii="Times New Roman" w:eastAsia="Times New Roman" w:hAnsi="Times New Roman" w:cs="Times New Roman"/>
          <w:sz w:val="24"/>
          <w:szCs w:val="24"/>
          <w:lang w:val="en-US"/>
        </w:rPr>
      </w:pPr>
      <w:r w:rsidRPr="00392A96">
        <w:rPr>
          <w:rFonts w:ascii="Times New Roman" w:eastAsia="Times New Roman" w:hAnsi="Times New Roman" w:cs="Times New Roman"/>
          <w:sz w:val="24"/>
          <w:szCs w:val="24"/>
          <w:lang w:val="en-US"/>
        </w:rPr>
        <w:t>c)</w:t>
      </w:r>
      <w:r w:rsidRPr="00392A96">
        <w:rPr>
          <w:rFonts w:ascii="Times New Roman" w:eastAsia="Times New Roman" w:hAnsi="Times New Roman" w:cs="Times New Roman"/>
          <w:sz w:val="24"/>
          <w:szCs w:val="24"/>
          <w:lang w:val="en-US"/>
        </w:rPr>
        <w:tab/>
        <w:t>After inserting all the lamps and switching on all the circuits minimum and maximum illumination level should be measured in the area.</w:t>
      </w:r>
    </w:p>
    <w:p w14:paraId="35F9523D" w14:textId="77777777" w:rsidR="00220FD4" w:rsidRDefault="00220FD4" w:rsidP="00392A96">
      <w:pPr>
        <w:widowControl w:val="0"/>
        <w:autoSpaceDE w:val="0"/>
        <w:autoSpaceDN w:val="0"/>
        <w:adjustRightInd w:val="0"/>
        <w:spacing w:after="0" w:line="240" w:lineRule="auto"/>
        <w:ind w:left="567" w:hanging="567"/>
        <w:jc w:val="both"/>
        <w:rPr>
          <w:rFonts w:ascii="Times New Roman" w:eastAsia="Times New Roman" w:hAnsi="Times New Roman" w:cs="Times New Roman"/>
          <w:sz w:val="24"/>
          <w:szCs w:val="24"/>
          <w:lang w:val="en-US"/>
        </w:rPr>
      </w:pPr>
    </w:p>
    <w:p w14:paraId="38D4C96C" w14:textId="5517DFB6" w:rsidR="00167345" w:rsidRDefault="00220FD4" w:rsidP="00465ABA">
      <w:pPr>
        <w:widowControl w:val="0"/>
        <w:autoSpaceDE w:val="0"/>
        <w:autoSpaceDN w:val="0"/>
        <w:adjustRightInd w:val="0"/>
        <w:spacing w:after="0" w:line="240" w:lineRule="auto"/>
        <w:ind w:left="567" w:hanging="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12)Makes as in BOQ </w:t>
      </w:r>
      <w:r w:rsidR="004C0CF6">
        <w:rPr>
          <w:rFonts w:ascii="Times New Roman" w:eastAsia="Times New Roman" w:hAnsi="Times New Roman" w:cs="Times New Roman"/>
          <w:sz w:val="24"/>
          <w:szCs w:val="24"/>
          <w:lang w:val="en-US"/>
        </w:rPr>
        <w:t xml:space="preserve">and </w:t>
      </w:r>
      <w:r>
        <w:rPr>
          <w:rFonts w:ascii="Times New Roman" w:eastAsia="Times New Roman" w:hAnsi="Times New Roman" w:cs="Times New Roman"/>
          <w:sz w:val="24"/>
          <w:szCs w:val="24"/>
          <w:lang w:val="en-US"/>
        </w:rPr>
        <w:t xml:space="preserve">approved </w:t>
      </w:r>
      <w:r w:rsidR="00D102E9">
        <w:rPr>
          <w:rFonts w:ascii="Times New Roman" w:eastAsia="Times New Roman" w:hAnsi="Times New Roman" w:cs="Times New Roman"/>
          <w:sz w:val="24"/>
          <w:szCs w:val="24"/>
          <w:lang w:val="en-US"/>
        </w:rPr>
        <w:t xml:space="preserve">by </w:t>
      </w:r>
      <w:r>
        <w:rPr>
          <w:rFonts w:ascii="Times New Roman" w:eastAsia="Times New Roman" w:hAnsi="Times New Roman" w:cs="Times New Roman"/>
          <w:sz w:val="24"/>
          <w:szCs w:val="24"/>
          <w:lang w:val="en-US"/>
        </w:rPr>
        <w:t>AGM electrical.</w:t>
      </w:r>
    </w:p>
    <w:p w14:paraId="4126DB7E" w14:textId="77777777" w:rsidR="004C0CF6" w:rsidRDefault="004C0CF6" w:rsidP="00465ABA">
      <w:pPr>
        <w:widowControl w:val="0"/>
        <w:autoSpaceDE w:val="0"/>
        <w:autoSpaceDN w:val="0"/>
        <w:adjustRightInd w:val="0"/>
        <w:spacing w:after="0" w:line="240" w:lineRule="auto"/>
        <w:ind w:left="567" w:hanging="567"/>
        <w:jc w:val="both"/>
        <w:rPr>
          <w:rFonts w:ascii="Times New Roman" w:eastAsia="Times New Roman" w:hAnsi="Times New Roman" w:cs="Times New Roman"/>
          <w:sz w:val="24"/>
          <w:szCs w:val="24"/>
          <w:lang w:val="en-US"/>
        </w:rPr>
      </w:pPr>
    </w:p>
    <w:p w14:paraId="64653FD2" w14:textId="77777777" w:rsidR="004C0CF6" w:rsidRDefault="004C0CF6" w:rsidP="00465ABA">
      <w:pPr>
        <w:widowControl w:val="0"/>
        <w:autoSpaceDE w:val="0"/>
        <w:autoSpaceDN w:val="0"/>
        <w:adjustRightInd w:val="0"/>
        <w:spacing w:after="0" w:line="240" w:lineRule="auto"/>
        <w:ind w:left="567" w:hanging="567"/>
        <w:jc w:val="both"/>
        <w:rPr>
          <w:rFonts w:ascii="Times New Roman" w:eastAsia="Times New Roman" w:hAnsi="Times New Roman" w:cs="Times New Roman"/>
          <w:sz w:val="24"/>
          <w:szCs w:val="24"/>
          <w:lang w:val="en-US"/>
        </w:rPr>
      </w:pPr>
    </w:p>
    <w:p w14:paraId="270D6E79" w14:textId="77777777" w:rsidR="004C0CF6" w:rsidRDefault="004C0CF6" w:rsidP="00465ABA">
      <w:pPr>
        <w:widowControl w:val="0"/>
        <w:autoSpaceDE w:val="0"/>
        <w:autoSpaceDN w:val="0"/>
        <w:adjustRightInd w:val="0"/>
        <w:spacing w:after="0" w:line="240" w:lineRule="auto"/>
        <w:ind w:left="567" w:hanging="567"/>
        <w:jc w:val="both"/>
        <w:rPr>
          <w:rFonts w:ascii="Times New Roman" w:eastAsia="Times New Roman" w:hAnsi="Times New Roman" w:cs="Times New Roman"/>
          <w:sz w:val="24"/>
          <w:szCs w:val="24"/>
          <w:lang w:val="en-US"/>
        </w:rPr>
      </w:pPr>
    </w:p>
    <w:p w14:paraId="51BA517C" w14:textId="77777777" w:rsidR="004C0CF6" w:rsidRDefault="004C0CF6" w:rsidP="00465ABA">
      <w:pPr>
        <w:widowControl w:val="0"/>
        <w:autoSpaceDE w:val="0"/>
        <w:autoSpaceDN w:val="0"/>
        <w:adjustRightInd w:val="0"/>
        <w:spacing w:after="0" w:line="240" w:lineRule="auto"/>
        <w:ind w:left="567" w:hanging="567"/>
        <w:jc w:val="both"/>
        <w:rPr>
          <w:rFonts w:ascii="Times New Roman" w:eastAsia="Times New Roman" w:hAnsi="Times New Roman" w:cs="Times New Roman"/>
          <w:sz w:val="24"/>
          <w:szCs w:val="24"/>
          <w:lang w:val="en-US"/>
        </w:rPr>
      </w:pPr>
    </w:p>
    <w:p w14:paraId="47214F5A" w14:textId="77777777" w:rsidR="004C0CF6" w:rsidRDefault="004C0CF6" w:rsidP="00465ABA">
      <w:pPr>
        <w:widowControl w:val="0"/>
        <w:autoSpaceDE w:val="0"/>
        <w:autoSpaceDN w:val="0"/>
        <w:adjustRightInd w:val="0"/>
        <w:spacing w:after="0" w:line="240" w:lineRule="auto"/>
        <w:ind w:left="567" w:hanging="567"/>
        <w:jc w:val="both"/>
        <w:rPr>
          <w:rFonts w:ascii="Times New Roman" w:eastAsia="Times New Roman" w:hAnsi="Times New Roman" w:cs="Times New Roman"/>
          <w:sz w:val="24"/>
          <w:szCs w:val="24"/>
          <w:lang w:val="en-US"/>
        </w:rPr>
      </w:pPr>
    </w:p>
    <w:p w14:paraId="40ADFEE3" w14:textId="77777777" w:rsidR="004C0CF6" w:rsidRDefault="004C0CF6" w:rsidP="00465ABA">
      <w:pPr>
        <w:widowControl w:val="0"/>
        <w:autoSpaceDE w:val="0"/>
        <w:autoSpaceDN w:val="0"/>
        <w:adjustRightInd w:val="0"/>
        <w:spacing w:after="0" w:line="240" w:lineRule="auto"/>
        <w:ind w:left="567" w:hanging="567"/>
        <w:jc w:val="both"/>
        <w:rPr>
          <w:rFonts w:ascii="Times New Roman" w:eastAsia="Times New Roman" w:hAnsi="Times New Roman" w:cs="Times New Roman"/>
          <w:sz w:val="24"/>
          <w:szCs w:val="24"/>
          <w:lang w:val="en-US"/>
        </w:rPr>
      </w:pPr>
    </w:p>
    <w:p w14:paraId="2DEDE4C1" w14:textId="77777777" w:rsidR="004C0CF6" w:rsidRDefault="004C0CF6" w:rsidP="00465ABA">
      <w:pPr>
        <w:widowControl w:val="0"/>
        <w:autoSpaceDE w:val="0"/>
        <w:autoSpaceDN w:val="0"/>
        <w:adjustRightInd w:val="0"/>
        <w:spacing w:after="0" w:line="240" w:lineRule="auto"/>
        <w:ind w:left="567" w:hanging="567"/>
        <w:jc w:val="both"/>
        <w:rPr>
          <w:rFonts w:ascii="Times New Roman" w:eastAsia="Times New Roman" w:hAnsi="Times New Roman" w:cs="Times New Roman"/>
          <w:sz w:val="24"/>
          <w:szCs w:val="24"/>
          <w:lang w:val="en-US"/>
        </w:rPr>
      </w:pPr>
    </w:p>
    <w:p w14:paraId="75512A01" w14:textId="77777777" w:rsidR="004C0CF6" w:rsidRDefault="004C0CF6" w:rsidP="00465ABA">
      <w:pPr>
        <w:widowControl w:val="0"/>
        <w:autoSpaceDE w:val="0"/>
        <w:autoSpaceDN w:val="0"/>
        <w:adjustRightInd w:val="0"/>
        <w:spacing w:after="0" w:line="240" w:lineRule="auto"/>
        <w:ind w:left="567" w:hanging="567"/>
        <w:jc w:val="both"/>
        <w:rPr>
          <w:rFonts w:ascii="Times New Roman" w:eastAsia="Times New Roman" w:hAnsi="Times New Roman" w:cs="Times New Roman"/>
          <w:sz w:val="24"/>
          <w:szCs w:val="24"/>
          <w:lang w:val="en-US"/>
        </w:rPr>
      </w:pPr>
    </w:p>
    <w:p w14:paraId="604C73BA" w14:textId="77777777" w:rsidR="004C0CF6" w:rsidRDefault="004C0CF6" w:rsidP="004C0CF6">
      <w:pPr>
        <w:pStyle w:val="Heading1"/>
        <w:keepNext/>
        <w:numPr>
          <w:ilvl w:val="0"/>
          <w:numId w:val="4"/>
        </w:numPr>
        <w:shd w:val="clear" w:color="auto" w:fill="DBE5F1" w:themeFill="accent1" w:themeFillTint="33"/>
        <w:autoSpaceDE w:val="0"/>
        <w:autoSpaceDN w:val="0"/>
        <w:adjustRightInd w:val="0"/>
        <w:spacing w:before="0" w:after="240"/>
        <w:rPr>
          <w:rFonts w:ascii="Arial" w:hAnsi="Arial" w:cs="Arial"/>
          <w:b w:val="0"/>
          <w:bCs w:val="0"/>
          <w:color w:val="000000" w:themeColor="text1"/>
          <w:sz w:val="24"/>
          <w:szCs w:val="24"/>
        </w:rPr>
      </w:pPr>
      <w:bookmarkStart w:id="0" w:name="E_TENDERING"/>
      <w:r>
        <w:rPr>
          <w:rFonts w:ascii="Arial" w:hAnsi="Arial" w:cs="Arial"/>
          <w:b w:val="0"/>
          <w:color w:val="000000" w:themeColor="text1"/>
          <w:sz w:val="24"/>
          <w:szCs w:val="24"/>
          <w:u w:val="none"/>
        </w:rPr>
        <w:lastRenderedPageBreak/>
        <w:t>E-</w:t>
      </w:r>
      <w:r>
        <w:rPr>
          <w:rFonts w:ascii="Arial" w:hAnsi="Arial" w:cs="Arial"/>
          <w:b w:val="0"/>
          <w:spacing w:val="-1"/>
          <w:sz w:val="24"/>
          <w:szCs w:val="24"/>
          <w:u w:val="none"/>
        </w:rPr>
        <w:t>Tendering</w:t>
      </w:r>
    </w:p>
    <w:bookmarkEnd w:id="0"/>
    <w:p w14:paraId="70008A4C" w14:textId="77777777" w:rsidR="004C0CF6" w:rsidRDefault="004C0CF6" w:rsidP="004C0CF6">
      <w:pPr>
        <w:jc w:val="both"/>
        <w:rPr>
          <w:rFonts w:ascii="Arial" w:hAnsi="Arial" w:cs="Arial"/>
          <w:b/>
          <w:bCs/>
          <w:color w:val="000000" w:themeColor="text1"/>
          <w:sz w:val="24"/>
          <w:szCs w:val="24"/>
        </w:rPr>
      </w:pPr>
      <w:r>
        <w:rPr>
          <w:rFonts w:ascii="Arial" w:hAnsi="Arial" w:cs="Arial"/>
          <w:b/>
          <w:bCs/>
          <w:color w:val="000000" w:themeColor="text1"/>
          <w:sz w:val="24"/>
          <w:szCs w:val="24"/>
        </w:rPr>
        <w:t xml:space="preserve">  </w:t>
      </w:r>
      <w:proofErr w:type="gramStart"/>
      <w:r>
        <w:rPr>
          <w:rFonts w:ascii="Arial" w:hAnsi="Arial" w:cs="Arial"/>
          <w:b/>
          <w:bCs/>
          <w:color w:val="000000" w:themeColor="text1"/>
          <w:sz w:val="24"/>
          <w:szCs w:val="24"/>
        </w:rPr>
        <w:t xml:space="preserve">7.1  </w:t>
      </w:r>
      <w:bookmarkStart w:id="1" w:name="InstructionstoBiddersetendering"/>
      <w:r>
        <w:rPr>
          <w:rFonts w:ascii="Arial" w:hAnsi="Arial" w:cs="Arial"/>
          <w:b/>
          <w:bCs/>
          <w:color w:val="000000" w:themeColor="text1"/>
          <w:sz w:val="24"/>
          <w:szCs w:val="24"/>
        </w:rPr>
        <w:t>Instructions</w:t>
      </w:r>
      <w:proofErr w:type="gramEnd"/>
      <w:r>
        <w:rPr>
          <w:rFonts w:ascii="Arial" w:hAnsi="Arial" w:cs="Arial"/>
          <w:b/>
          <w:bCs/>
          <w:color w:val="000000" w:themeColor="text1"/>
          <w:sz w:val="24"/>
          <w:szCs w:val="24"/>
        </w:rPr>
        <w:t xml:space="preserve"> to Bidders – e tendering </w:t>
      </w:r>
      <w:bookmarkEnd w:id="1"/>
    </w:p>
    <w:p w14:paraId="5FC67CBE" w14:textId="77777777" w:rsidR="004C0CF6" w:rsidRDefault="004C0CF6" w:rsidP="004C0CF6">
      <w:pPr>
        <w:spacing w:before="240"/>
        <w:ind w:left="284" w:right="304"/>
        <w:jc w:val="both"/>
        <w:rPr>
          <w:rFonts w:ascii="Arial" w:hAnsi="Arial" w:cs="Arial"/>
          <w:color w:val="000000" w:themeColor="text1"/>
          <w:sz w:val="24"/>
          <w:szCs w:val="24"/>
        </w:rPr>
      </w:pPr>
      <w:r>
        <w:rPr>
          <w:rFonts w:ascii="Arial" w:hAnsi="Arial" w:cs="Arial"/>
          <w:color w:val="000000" w:themeColor="text1"/>
          <w:sz w:val="24"/>
          <w:szCs w:val="24"/>
        </w:rPr>
        <w:t>The Bidders participating through e-Tendering for the first time, for Central Bank of India will have to complete the Online Registration Process on the portal. All the bidders interested in participating in the online e-Tendering process are required to procure Class II or Class III Digital e-Token having -2- certificates inside it, one for Signing/Verification purpose and another for Encryption/Decryption purpose. The tender should be prepared &amp; submitted online using the bidder’s authorized individual’s (Individual certificate is allowed for proprietorship firms) Digital e- Token. If any assistance is required regarding e-Tendering (registration / upload / download/ Bid Preparation / Bid Submission), please contact on the support numbers given in the support details in 7.2 below.</w:t>
      </w:r>
    </w:p>
    <w:p w14:paraId="5CAC7E08" w14:textId="77777777" w:rsidR="004C0CF6" w:rsidRDefault="004C0CF6" w:rsidP="004C0CF6">
      <w:pPr>
        <w:jc w:val="both"/>
        <w:rPr>
          <w:rFonts w:ascii="Arial" w:hAnsi="Arial" w:cs="Arial"/>
          <w:color w:val="000000" w:themeColor="text1"/>
          <w:sz w:val="24"/>
          <w:szCs w:val="24"/>
        </w:rPr>
      </w:pPr>
    </w:p>
    <w:p w14:paraId="606BE028" w14:textId="77777777" w:rsidR="004C0CF6" w:rsidRDefault="004C0CF6" w:rsidP="004C0CF6">
      <w:pPr>
        <w:ind w:left="284"/>
        <w:rPr>
          <w:rFonts w:ascii="Arial" w:hAnsi="Arial" w:cs="Arial"/>
          <w:b/>
          <w:bCs/>
          <w:color w:val="000000" w:themeColor="text1"/>
          <w:sz w:val="24"/>
          <w:szCs w:val="24"/>
        </w:rPr>
      </w:pPr>
      <w:r>
        <w:rPr>
          <w:rFonts w:ascii="Arial" w:hAnsi="Arial" w:cs="Arial"/>
          <w:b/>
          <w:bCs/>
          <w:color w:val="000000" w:themeColor="text1"/>
          <w:sz w:val="24"/>
          <w:szCs w:val="24"/>
        </w:rPr>
        <w:t xml:space="preserve">7.2. </w:t>
      </w:r>
      <w:bookmarkStart w:id="2" w:name="RegistrationProcessforBidders"/>
      <w:r>
        <w:rPr>
          <w:rFonts w:ascii="Arial" w:hAnsi="Arial" w:cs="Arial"/>
          <w:b/>
          <w:bCs/>
          <w:color w:val="000000" w:themeColor="text1"/>
          <w:sz w:val="24"/>
          <w:szCs w:val="24"/>
        </w:rPr>
        <w:t xml:space="preserve">Registration Process for Bidders </w:t>
      </w:r>
      <w:bookmarkEnd w:id="2"/>
    </w:p>
    <w:p w14:paraId="258343E9" w14:textId="77777777" w:rsidR="004C0CF6" w:rsidRDefault="004C0CF6" w:rsidP="004C0CF6">
      <w:pPr>
        <w:spacing w:before="240"/>
        <w:ind w:left="709" w:hanging="283"/>
        <w:rPr>
          <w:rFonts w:ascii="Arial" w:hAnsi="Arial" w:cs="Arial"/>
          <w:color w:val="000000" w:themeColor="text1"/>
          <w:sz w:val="24"/>
          <w:szCs w:val="24"/>
        </w:rPr>
      </w:pPr>
      <w:r>
        <w:rPr>
          <w:rFonts w:ascii="Arial" w:hAnsi="Arial" w:cs="Arial"/>
          <w:color w:val="000000" w:themeColor="text1"/>
          <w:sz w:val="24"/>
          <w:szCs w:val="24"/>
        </w:rPr>
        <w:t>a)</w:t>
      </w:r>
      <w:r>
        <w:rPr>
          <w:rFonts w:ascii="Arial" w:hAnsi="Arial" w:cs="Arial"/>
          <w:color w:val="000000" w:themeColor="text1"/>
          <w:sz w:val="24"/>
          <w:szCs w:val="24"/>
        </w:rPr>
        <w:tab/>
        <w:t>Open the URL: https://centralbank.abcprocure.com/EPROC/</w:t>
      </w:r>
    </w:p>
    <w:p w14:paraId="37D11245" w14:textId="77777777" w:rsidR="004C0CF6" w:rsidRDefault="004C0CF6" w:rsidP="004C0CF6">
      <w:pPr>
        <w:ind w:left="709" w:right="304" w:hanging="283"/>
        <w:rPr>
          <w:rFonts w:ascii="Arial" w:hAnsi="Arial" w:cs="Arial"/>
          <w:color w:val="000000" w:themeColor="text1"/>
          <w:sz w:val="24"/>
          <w:szCs w:val="24"/>
        </w:rPr>
      </w:pPr>
      <w:r>
        <w:rPr>
          <w:rFonts w:ascii="Arial" w:hAnsi="Arial" w:cs="Arial"/>
          <w:color w:val="000000" w:themeColor="text1"/>
          <w:sz w:val="24"/>
          <w:szCs w:val="24"/>
        </w:rPr>
        <w:t>b)</w:t>
      </w:r>
      <w:r>
        <w:rPr>
          <w:rFonts w:ascii="Arial" w:hAnsi="Arial" w:cs="Arial"/>
          <w:color w:val="000000" w:themeColor="text1"/>
          <w:sz w:val="24"/>
          <w:szCs w:val="24"/>
        </w:rPr>
        <w:tab/>
        <w:t>On Right hand side, Click and save the Manual "</w:t>
      </w:r>
      <w:r>
        <w:rPr>
          <w:rFonts w:ascii="Arial" w:hAnsi="Arial" w:cs="Arial"/>
          <w:b/>
          <w:bCs/>
          <w:color w:val="000000" w:themeColor="text1"/>
          <w:sz w:val="24"/>
          <w:szCs w:val="24"/>
        </w:rPr>
        <w:t>Bidder Manual for Bidders to participate on e-tender</w:t>
      </w:r>
      <w:r>
        <w:rPr>
          <w:rFonts w:ascii="Arial" w:hAnsi="Arial" w:cs="Arial"/>
          <w:color w:val="000000" w:themeColor="text1"/>
          <w:sz w:val="24"/>
          <w:szCs w:val="24"/>
        </w:rPr>
        <w:t>"</w:t>
      </w:r>
    </w:p>
    <w:p w14:paraId="6AB6A5A0" w14:textId="77777777" w:rsidR="004C0CF6" w:rsidRDefault="004C0CF6" w:rsidP="004C0CF6">
      <w:pPr>
        <w:ind w:left="709" w:hanging="283"/>
        <w:rPr>
          <w:rFonts w:ascii="Arial" w:hAnsi="Arial" w:cs="Arial"/>
          <w:color w:val="000000" w:themeColor="text1"/>
          <w:sz w:val="24"/>
          <w:szCs w:val="24"/>
        </w:rPr>
      </w:pPr>
      <w:r>
        <w:rPr>
          <w:rFonts w:ascii="Arial" w:hAnsi="Arial" w:cs="Arial"/>
          <w:color w:val="000000" w:themeColor="text1"/>
          <w:sz w:val="24"/>
          <w:szCs w:val="24"/>
        </w:rPr>
        <w:t>c)</w:t>
      </w:r>
      <w:r>
        <w:rPr>
          <w:rFonts w:ascii="Arial" w:hAnsi="Arial" w:cs="Arial"/>
          <w:color w:val="000000" w:themeColor="text1"/>
          <w:sz w:val="24"/>
          <w:szCs w:val="24"/>
        </w:rPr>
        <w:tab/>
        <w:t>Register yourself with all the required details properly.</w:t>
      </w:r>
    </w:p>
    <w:p w14:paraId="7BFCCCAE" w14:textId="77777777" w:rsidR="004C0CF6" w:rsidRDefault="004C0CF6" w:rsidP="004C0CF6">
      <w:pPr>
        <w:ind w:left="709" w:hanging="283"/>
        <w:rPr>
          <w:rFonts w:ascii="Arial" w:hAnsi="Arial" w:cs="Arial"/>
          <w:color w:val="000000" w:themeColor="text1"/>
          <w:sz w:val="24"/>
          <w:szCs w:val="24"/>
        </w:rPr>
      </w:pPr>
      <w:r>
        <w:rPr>
          <w:rFonts w:ascii="Arial" w:hAnsi="Arial" w:cs="Arial"/>
          <w:color w:val="000000" w:themeColor="text1"/>
          <w:sz w:val="24"/>
          <w:szCs w:val="24"/>
        </w:rPr>
        <w:t>d)   TRAINING:  Agency appointed by the Bank will provide user manual and demo / training for the prospective bidders</w:t>
      </w:r>
    </w:p>
    <w:p w14:paraId="2C451C15" w14:textId="77777777" w:rsidR="004C0CF6" w:rsidRDefault="004C0CF6" w:rsidP="004C0CF6">
      <w:pPr>
        <w:pStyle w:val="Default"/>
        <w:numPr>
          <w:ilvl w:val="0"/>
          <w:numId w:val="5"/>
        </w:numPr>
        <w:ind w:left="709" w:right="304" w:hanging="283"/>
        <w:jc w:val="both"/>
        <w:rPr>
          <w:color w:val="000000" w:themeColor="text1"/>
        </w:rPr>
      </w:pPr>
      <w:r>
        <w:rPr>
          <w:color w:val="000000" w:themeColor="text1"/>
        </w:rPr>
        <w:t xml:space="preserve">LOG IN NAME &amp; PASSWORD: Each Vendor / Bidder will be assigned a Unique </w:t>
      </w:r>
      <w:proofErr w:type="gramStart"/>
      <w:r>
        <w:rPr>
          <w:color w:val="000000" w:themeColor="text1"/>
        </w:rPr>
        <w:t>User Name</w:t>
      </w:r>
      <w:proofErr w:type="gramEnd"/>
      <w:r>
        <w:rPr>
          <w:color w:val="000000" w:themeColor="text1"/>
        </w:rPr>
        <w:t xml:space="preserve"> &amp; Password by the agency appointed by the Bank. The Bidders are requested to change the Password and edit the information in the Registration Page after the receipt of initial Password from the agency appointed by the Bank.</w:t>
      </w:r>
    </w:p>
    <w:p w14:paraId="7253289E" w14:textId="77777777" w:rsidR="004C0CF6" w:rsidRDefault="004C0CF6" w:rsidP="004C0CF6">
      <w:pPr>
        <w:pStyle w:val="Default"/>
        <w:rPr>
          <w:color w:val="000000" w:themeColor="text1"/>
        </w:rPr>
      </w:pPr>
    </w:p>
    <w:p w14:paraId="7B4A312D" w14:textId="77777777" w:rsidR="004C0CF6" w:rsidRDefault="004C0CF6" w:rsidP="004C0CF6">
      <w:pPr>
        <w:pStyle w:val="Default"/>
        <w:ind w:left="284" w:right="304"/>
        <w:jc w:val="both"/>
        <w:rPr>
          <w:color w:val="000000" w:themeColor="text1"/>
        </w:rPr>
      </w:pPr>
      <w:r>
        <w:rPr>
          <w:color w:val="000000" w:themeColor="text1"/>
        </w:rPr>
        <w:t>GENERAL TERMS &amp; CONDITIONS: Bidders are required to read the “Terms and Conditions” section of the portal (of the agency concerned, using the Login IDs and passwords given to them.</w:t>
      </w:r>
    </w:p>
    <w:p w14:paraId="684D8E3F" w14:textId="77777777" w:rsidR="004C0CF6" w:rsidRDefault="004C0CF6" w:rsidP="004C0CF6">
      <w:pPr>
        <w:pStyle w:val="Default"/>
        <w:ind w:left="284" w:right="304"/>
        <w:jc w:val="both"/>
        <w:rPr>
          <w:color w:val="000000" w:themeColor="text1"/>
        </w:rPr>
      </w:pPr>
    </w:p>
    <w:tbl>
      <w:tblPr>
        <w:tblW w:w="9105" w:type="dxa"/>
        <w:tblInd w:w="312" w:type="dxa"/>
        <w:tblLayout w:type="fixed"/>
        <w:tblCellMar>
          <w:top w:w="28" w:type="dxa"/>
          <w:left w:w="28" w:type="dxa"/>
          <w:right w:w="28" w:type="dxa"/>
        </w:tblCellMar>
        <w:tblLook w:val="00A0" w:firstRow="1" w:lastRow="0" w:firstColumn="1" w:lastColumn="0" w:noHBand="0" w:noVBand="0"/>
      </w:tblPr>
      <w:tblGrid>
        <w:gridCol w:w="3829"/>
        <w:gridCol w:w="5276"/>
      </w:tblGrid>
      <w:tr w:rsidR="004C0CF6" w14:paraId="7AEFCE8B" w14:textId="77777777" w:rsidTr="004C0CF6">
        <w:tc>
          <w:tcPr>
            <w:tcW w:w="3827" w:type="dxa"/>
            <w:tcBorders>
              <w:top w:val="single" w:sz="6" w:space="0" w:color="000000"/>
              <w:left w:val="single" w:sz="6" w:space="0" w:color="000000"/>
              <w:bottom w:val="single" w:sz="6" w:space="0" w:color="000000"/>
              <w:right w:val="single" w:sz="6" w:space="0" w:color="auto"/>
            </w:tcBorders>
            <w:hideMark/>
          </w:tcPr>
          <w:p w14:paraId="0256ED51" w14:textId="77777777" w:rsidR="004C0CF6" w:rsidRDefault="004C0CF6">
            <w:pPr>
              <w:spacing w:line="256" w:lineRule="auto"/>
              <w:jc w:val="both"/>
              <w:rPr>
                <w:rFonts w:ascii="Arial" w:hAnsi="Arial" w:cs="Arial"/>
                <w:color w:val="000000" w:themeColor="text1"/>
                <w:sz w:val="24"/>
                <w:szCs w:val="24"/>
              </w:rPr>
            </w:pPr>
            <w:r>
              <w:rPr>
                <w:rFonts w:ascii="Arial" w:hAnsi="Arial" w:cs="Arial"/>
                <w:color w:val="000000" w:themeColor="text1"/>
                <w:sz w:val="24"/>
                <w:szCs w:val="24"/>
              </w:rPr>
              <w:t>Bid Submission Mode.</w:t>
            </w:r>
          </w:p>
        </w:tc>
        <w:tc>
          <w:tcPr>
            <w:tcW w:w="5273" w:type="dxa"/>
            <w:tcBorders>
              <w:top w:val="single" w:sz="6" w:space="0" w:color="000000"/>
              <w:left w:val="single" w:sz="6" w:space="0" w:color="auto"/>
              <w:bottom w:val="single" w:sz="6" w:space="0" w:color="000000"/>
              <w:right w:val="single" w:sz="6" w:space="0" w:color="000000"/>
            </w:tcBorders>
            <w:hideMark/>
          </w:tcPr>
          <w:p w14:paraId="5BDAFB84" w14:textId="77777777" w:rsidR="004C0CF6" w:rsidRDefault="004C0CF6">
            <w:pPr>
              <w:spacing w:line="256" w:lineRule="auto"/>
              <w:jc w:val="both"/>
              <w:rPr>
                <w:rFonts w:ascii="Arial" w:hAnsi="Arial" w:cs="Arial"/>
                <w:color w:val="000000" w:themeColor="text1"/>
                <w:sz w:val="24"/>
                <w:szCs w:val="24"/>
              </w:rPr>
            </w:pPr>
            <w:r>
              <w:rPr>
                <w:rFonts w:ascii="Arial" w:hAnsi="Arial" w:cs="Arial"/>
                <w:color w:val="000000" w:themeColor="text1"/>
                <w:sz w:val="24"/>
                <w:szCs w:val="24"/>
              </w:rPr>
              <w:t>https://centralbank.abcprocure.com/EPROC Through e-tendering portal (Class II or Class III Digital Certificate with both Signing &amp; Encryption is required for tender participation)</w:t>
            </w:r>
          </w:p>
        </w:tc>
      </w:tr>
      <w:tr w:rsidR="004C0CF6" w14:paraId="6FFD61B0" w14:textId="77777777" w:rsidTr="004C0CF6">
        <w:tc>
          <w:tcPr>
            <w:tcW w:w="3827" w:type="dxa"/>
            <w:tcBorders>
              <w:top w:val="single" w:sz="6" w:space="0" w:color="000000"/>
              <w:left w:val="single" w:sz="6" w:space="0" w:color="000000"/>
              <w:bottom w:val="single" w:sz="6" w:space="0" w:color="000000"/>
              <w:right w:val="single" w:sz="6" w:space="0" w:color="auto"/>
            </w:tcBorders>
            <w:hideMark/>
          </w:tcPr>
          <w:p w14:paraId="5CD3A84D" w14:textId="77777777" w:rsidR="004C0CF6" w:rsidRDefault="004C0CF6">
            <w:pPr>
              <w:spacing w:line="256" w:lineRule="auto"/>
              <w:jc w:val="both"/>
              <w:rPr>
                <w:rFonts w:ascii="Arial" w:hAnsi="Arial" w:cs="Arial"/>
                <w:color w:val="000000" w:themeColor="text1"/>
                <w:sz w:val="24"/>
                <w:szCs w:val="24"/>
              </w:rPr>
            </w:pPr>
            <w:r>
              <w:rPr>
                <w:rFonts w:ascii="Arial" w:hAnsi="Arial" w:cs="Arial"/>
                <w:color w:val="000000" w:themeColor="text1"/>
                <w:sz w:val="24"/>
                <w:szCs w:val="24"/>
              </w:rPr>
              <w:t xml:space="preserve">Support person and phone number for e-tender service provider for any help in accessing the website and </w:t>
            </w:r>
            <w:r>
              <w:rPr>
                <w:rFonts w:ascii="Arial" w:hAnsi="Arial" w:cs="Arial"/>
                <w:color w:val="000000" w:themeColor="text1"/>
                <w:sz w:val="24"/>
                <w:szCs w:val="24"/>
              </w:rPr>
              <w:lastRenderedPageBreak/>
              <w:t xml:space="preserve">uploading the tender documents or any other related queries. </w:t>
            </w:r>
          </w:p>
        </w:tc>
        <w:tc>
          <w:tcPr>
            <w:tcW w:w="5273" w:type="dxa"/>
            <w:tcBorders>
              <w:top w:val="single" w:sz="6" w:space="0" w:color="000000"/>
              <w:left w:val="single" w:sz="6" w:space="0" w:color="auto"/>
              <w:bottom w:val="single" w:sz="6" w:space="0" w:color="000000"/>
              <w:right w:val="single" w:sz="6" w:space="0" w:color="000000"/>
            </w:tcBorders>
            <w:hideMark/>
          </w:tcPr>
          <w:p w14:paraId="3EEC6AEA" w14:textId="77777777" w:rsidR="004C0CF6" w:rsidRDefault="004C0CF6">
            <w:pPr>
              <w:spacing w:line="256"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e-Procurement Technologies Limited</w:t>
            </w:r>
            <w:r>
              <w:rPr>
                <w:rFonts w:ascii="Arial" w:hAnsi="Arial" w:cs="Arial"/>
                <w:color w:val="000000" w:themeColor="text1"/>
                <w:sz w:val="24"/>
                <w:szCs w:val="24"/>
              </w:rPr>
              <w:br/>
              <w:t xml:space="preserve">Technical Support Team </w:t>
            </w:r>
          </w:p>
          <w:p w14:paraId="0ECE5DCA" w14:textId="77777777" w:rsidR="004C0CF6" w:rsidRDefault="004C0CF6">
            <w:pPr>
              <w:spacing w:line="256"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Mr. Sujith Nair: 079 </w:t>
            </w:r>
            <w:proofErr w:type="gramStart"/>
            <w:r>
              <w:rPr>
                <w:rFonts w:ascii="Arial" w:hAnsi="Arial" w:cs="Arial"/>
                <w:color w:val="000000" w:themeColor="text1"/>
                <w:sz w:val="24"/>
                <w:szCs w:val="24"/>
              </w:rPr>
              <w:t>68136857  sujith@eptl.in</w:t>
            </w:r>
            <w:proofErr w:type="gramEnd"/>
            <w:r>
              <w:rPr>
                <w:rFonts w:ascii="Arial" w:hAnsi="Arial" w:cs="Arial"/>
                <w:color w:val="000000" w:themeColor="text1"/>
                <w:sz w:val="24"/>
                <w:szCs w:val="24"/>
              </w:rPr>
              <w:br/>
              <w:t xml:space="preserve">Ms. Geeta       : 079 90334460   </w:t>
            </w:r>
          </w:p>
          <w:p w14:paraId="1DF0CC80" w14:textId="77777777" w:rsidR="004C0CF6" w:rsidRDefault="004C0CF6">
            <w:pPr>
              <w:spacing w:line="256" w:lineRule="auto"/>
              <w:jc w:val="both"/>
              <w:rPr>
                <w:rFonts w:ascii="Arial" w:hAnsi="Arial" w:cs="Arial"/>
                <w:color w:val="000000" w:themeColor="text1"/>
                <w:sz w:val="24"/>
                <w:szCs w:val="24"/>
              </w:rPr>
            </w:pPr>
            <w:r>
              <w:rPr>
                <w:rFonts w:ascii="Arial" w:hAnsi="Arial" w:cs="Arial"/>
                <w:color w:val="000000" w:themeColor="text1"/>
                <w:sz w:val="24"/>
                <w:szCs w:val="24"/>
              </w:rPr>
              <w:t xml:space="preserve">                          geeta@auctiontiger.net </w:t>
            </w:r>
            <w:r>
              <w:rPr>
                <w:rFonts w:ascii="Arial" w:hAnsi="Arial" w:cs="Arial"/>
                <w:color w:val="000000" w:themeColor="text1"/>
                <w:sz w:val="24"/>
                <w:szCs w:val="24"/>
              </w:rPr>
              <w:br/>
            </w:r>
            <w:proofErr w:type="spellStart"/>
            <w:r>
              <w:rPr>
                <w:rFonts w:ascii="Arial" w:hAnsi="Arial" w:cs="Arial"/>
                <w:color w:val="000000" w:themeColor="text1"/>
                <w:sz w:val="24"/>
                <w:szCs w:val="24"/>
              </w:rPr>
              <w:t>Ms.Khushboo</w:t>
            </w:r>
            <w:proofErr w:type="spellEnd"/>
            <w:r>
              <w:rPr>
                <w:rFonts w:ascii="Arial" w:hAnsi="Arial" w:cs="Arial"/>
                <w:color w:val="000000" w:themeColor="text1"/>
                <w:sz w:val="24"/>
                <w:szCs w:val="24"/>
              </w:rPr>
              <w:t xml:space="preserve">  : 09510813528    </w:t>
            </w:r>
          </w:p>
          <w:p w14:paraId="39E2143B" w14:textId="77777777" w:rsidR="004C0CF6" w:rsidRDefault="004C0CF6">
            <w:pPr>
              <w:spacing w:line="256" w:lineRule="auto"/>
              <w:jc w:val="both"/>
              <w:rPr>
                <w:rFonts w:ascii="Arial" w:hAnsi="Arial" w:cs="Arial"/>
                <w:color w:val="000000" w:themeColor="text1"/>
                <w:sz w:val="24"/>
                <w:szCs w:val="24"/>
              </w:rPr>
            </w:pPr>
            <w:r>
              <w:rPr>
                <w:rFonts w:ascii="Arial" w:hAnsi="Arial" w:cs="Arial"/>
                <w:color w:val="000000" w:themeColor="text1"/>
                <w:sz w:val="24"/>
                <w:szCs w:val="24"/>
              </w:rPr>
              <w:t xml:space="preserve">                           khushboo.mehta@eptl.in</w:t>
            </w:r>
            <w:r>
              <w:rPr>
                <w:rFonts w:ascii="Arial" w:hAnsi="Arial" w:cs="Arial"/>
                <w:color w:val="000000" w:themeColor="text1"/>
                <w:sz w:val="24"/>
                <w:szCs w:val="24"/>
              </w:rPr>
              <w:br/>
              <w:t xml:space="preserve">Mr. Jainam    </w:t>
            </w:r>
            <w:proofErr w:type="gramStart"/>
            <w:r>
              <w:rPr>
                <w:rFonts w:ascii="Arial" w:hAnsi="Arial" w:cs="Arial"/>
                <w:color w:val="000000" w:themeColor="text1"/>
                <w:sz w:val="24"/>
                <w:szCs w:val="24"/>
              </w:rPr>
              <w:t xml:space="preserve">  :</w:t>
            </w:r>
            <w:proofErr w:type="gramEnd"/>
            <w:r>
              <w:rPr>
                <w:rFonts w:ascii="Arial" w:hAnsi="Arial" w:cs="Arial"/>
                <w:color w:val="000000" w:themeColor="text1"/>
                <w:sz w:val="24"/>
                <w:szCs w:val="24"/>
              </w:rPr>
              <w:t xml:space="preserve">  079 68136852 jainam@eptl.in</w:t>
            </w:r>
            <w:r>
              <w:rPr>
                <w:rFonts w:ascii="Arial" w:hAnsi="Arial" w:cs="Arial"/>
                <w:color w:val="000000" w:themeColor="text1"/>
                <w:sz w:val="24"/>
                <w:szCs w:val="24"/>
              </w:rPr>
              <w:br/>
              <w:t>Ms. Pooja        :  09328931942 pooja.shah@eptl.in</w:t>
            </w:r>
            <w:r>
              <w:rPr>
                <w:rFonts w:ascii="Arial" w:hAnsi="Arial" w:cs="Arial"/>
                <w:color w:val="000000" w:themeColor="text1"/>
                <w:sz w:val="24"/>
                <w:szCs w:val="24"/>
              </w:rPr>
              <w:br/>
              <w:t xml:space="preserve">Ms. Komal       : 07904407997  </w:t>
            </w:r>
            <w:hyperlink r:id="rId8" w:history="1">
              <w:r>
                <w:rPr>
                  <w:rStyle w:val="Hyperlink"/>
                  <w:rFonts w:ascii="Arial" w:hAnsi="Arial" w:cs="Arial"/>
                  <w:sz w:val="24"/>
                  <w:szCs w:val="24"/>
                </w:rPr>
                <w:t>komal.d@eptl.in</w:t>
              </w:r>
            </w:hyperlink>
            <w:r>
              <w:rPr>
                <w:rFonts w:ascii="Arial" w:hAnsi="Arial" w:cs="Arial"/>
                <w:color w:val="000000" w:themeColor="text1"/>
                <w:sz w:val="24"/>
                <w:szCs w:val="24"/>
              </w:rPr>
              <w:br/>
              <w:t>Mobile Numbers: +91-9904407997| 9081000427</w:t>
            </w:r>
          </w:p>
          <w:p w14:paraId="312EEB15" w14:textId="77777777" w:rsidR="004C0CF6" w:rsidRDefault="004C0CF6">
            <w:pPr>
              <w:spacing w:line="256" w:lineRule="auto"/>
              <w:jc w:val="both"/>
              <w:rPr>
                <w:rFonts w:ascii="Arial" w:hAnsi="Arial" w:cs="Arial"/>
                <w:color w:val="000000" w:themeColor="text1"/>
                <w:sz w:val="24"/>
                <w:szCs w:val="24"/>
              </w:rPr>
            </w:pPr>
            <w:r>
              <w:rPr>
                <w:rFonts w:ascii="Arial" w:hAnsi="Arial" w:cs="Arial"/>
                <w:color w:val="000000" w:themeColor="text1"/>
                <w:sz w:val="24"/>
                <w:szCs w:val="24"/>
              </w:rPr>
              <w:tab/>
            </w:r>
          </w:p>
        </w:tc>
      </w:tr>
    </w:tbl>
    <w:p w14:paraId="66998DB4" w14:textId="77777777" w:rsidR="004C0CF6" w:rsidRDefault="004C0CF6" w:rsidP="004C0CF6">
      <w:pPr>
        <w:jc w:val="both"/>
        <w:rPr>
          <w:rFonts w:ascii="Arial" w:hAnsi="Arial" w:cs="Arial"/>
          <w:color w:val="000000" w:themeColor="text1"/>
          <w:sz w:val="24"/>
          <w:szCs w:val="24"/>
          <w:lang w:val="en-US"/>
        </w:rPr>
      </w:pPr>
    </w:p>
    <w:p w14:paraId="2BDE1A78" w14:textId="77777777" w:rsidR="004C0CF6" w:rsidRDefault="004C0CF6" w:rsidP="004C0CF6">
      <w:pPr>
        <w:ind w:left="284" w:right="304"/>
        <w:jc w:val="both"/>
        <w:rPr>
          <w:rFonts w:ascii="Arial" w:hAnsi="Arial" w:cs="Arial"/>
          <w:color w:val="000000" w:themeColor="text1"/>
          <w:sz w:val="24"/>
          <w:szCs w:val="24"/>
        </w:rPr>
      </w:pPr>
      <w:r>
        <w:rPr>
          <w:rFonts w:ascii="Arial" w:hAnsi="Arial" w:cs="Arial"/>
          <w:color w:val="000000" w:themeColor="text1"/>
          <w:sz w:val="24"/>
          <w:szCs w:val="24"/>
        </w:rPr>
        <w:t>Note: please note Support team will be contacting through email and whenever required through phone call as well. Depending on nature of assistance support team will contact on the priority basis. It will be very convenient for bidder to schedule their online demo in advance with support team to avoid last minute rush.</w:t>
      </w:r>
    </w:p>
    <w:p w14:paraId="02AA2C8A" w14:textId="77777777" w:rsidR="004C0CF6" w:rsidRDefault="004C0CF6" w:rsidP="004C0CF6">
      <w:pPr>
        <w:rPr>
          <w:rFonts w:ascii="Arial" w:hAnsi="Arial" w:cs="Arial"/>
          <w:color w:val="000000" w:themeColor="text1"/>
          <w:sz w:val="24"/>
          <w:szCs w:val="24"/>
        </w:rPr>
      </w:pPr>
    </w:p>
    <w:p w14:paraId="557B4D6C" w14:textId="77777777" w:rsidR="004C0CF6" w:rsidRDefault="004C0CF6" w:rsidP="004C0CF6">
      <w:pPr>
        <w:pStyle w:val="Default"/>
        <w:numPr>
          <w:ilvl w:val="0"/>
          <w:numId w:val="5"/>
        </w:numPr>
        <w:ind w:right="304"/>
        <w:jc w:val="both"/>
        <w:rPr>
          <w:color w:val="000000" w:themeColor="text1"/>
        </w:rPr>
      </w:pPr>
      <w:r>
        <w:rPr>
          <w:color w:val="000000" w:themeColor="text1"/>
        </w:rPr>
        <w:t xml:space="preserve">All bids made from the Login ID given to the bidder will be deemed to have been made by the bidder. </w:t>
      </w:r>
    </w:p>
    <w:p w14:paraId="76561747" w14:textId="77777777" w:rsidR="004C0CF6" w:rsidRDefault="004C0CF6" w:rsidP="004C0CF6">
      <w:pPr>
        <w:pStyle w:val="Default"/>
        <w:numPr>
          <w:ilvl w:val="0"/>
          <w:numId w:val="5"/>
        </w:numPr>
        <w:ind w:right="304"/>
        <w:jc w:val="both"/>
        <w:rPr>
          <w:color w:val="000000" w:themeColor="text1"/>
        </w:rPr>
      </w:pPr>
      <w:r>
        <w:rPr>
          <w:color w:val="000000" w:themeColor="text1"/>
        </w:rPr>
        <w:t xml:space="preserve">BIDS PLACED BY BIDDER: The bid of the bidder will be taken to be an offer to sell. Bids once made by the bidder cannot be cancelled. The bidder is bound to sell the material as mentioned above at the price that they bid. </w:t>
      </w:r>
    </w:p>
    <w:p w14:paraId="5FC7F6FA" w14:textId="77777777" w:rsidR="004C0CF6" w:rsidRDefault="004C0CF6" w:rsidP="004C0CF6">
      <w:pPr>
        <w:rPr>
          <w:rFonts w:ascii="Arial" w:hAnsi="Arial" w:cs="Arial"/>
          <w:color w:val="000000" w:themeColor="text1"/>
          <w:sz w:val="24"/>
          <w:szCs w:val="24"/>
        </w:rPr>
      </w:pPr>
    </w:p>
    <w:p w14:paraId="155ABC26" w14:textId="77777777" w:rsidR="004C0CF6" w:rsidRDefault="004C0CF6" w:rsidP="004C0CF6">
      <w:pPr>
        <w:ind w:left="284"/>
        <w:rPr>
          <w:rFonts w:ascii="Arial" w:hAnsi="Arial" w:cs="Arial"/>
          <w:b/>
          <w:bCs/>
          <w:color w:val="000000" w:themeColor="text1"/>
          <w:sz w:val="24"/>
          <w:szCs w:val="24"/>
        </w:rPr>
      </w:pPr>
      <w:r>
        <w:rPr>
          <w:rFonts w:ascii="Arial" w:hAnsi="Arial" w:cs="Arial"/>
          <w:b/>
          <w:bCs/>
          <w:color w:val="000000" w:themeColor="text1"/>
          <w:sz w:val="24"/>
          <w:szCs w:val="24"/>
        </w:rPr>
        <w:t>Preparation &amp; Submission of Bids</w:t>
      </w:r>
    </w:p>
    <w:p w14:paraId="54F0C3C9" w14:textId="77777777" w:rsidR="004C0CF6" w:rsidRDefault="004C0CF6" w:rsidP="004C0CF6">
      <w:pPr>
        <w:ind w:left="284" w:right="304"/>
        <w:jc w:val="both"/>
        <w:rPr>
          <w:rFonts w:ascii="Arial" w:hAnsi="Arial" w:cs="Arial"/>
          <w:color w:val="000000" w:themeColor="text1"/>
          <w:sz w:val="24"/>
          <w:szCs w:val="24"/>
        </w:rPr>
      </w:pPr>
      <w:r>
        <w:rPr>
          <w:rFonts w:ascii="Arial" w:hAnsi="Arial" w:cs="Arial"/>
          <w:color w:val="000000" w:themeColor="text1"/>
          <w:sz w:val="24"/>
          <w:szCs w:val="24"/>
        </w:rPr>
        <w:t>The Bids (Eligibility Cum Technical as well as Commercial) shall have to be prepared and subsequently submitted online only. Bids not submitted “</w:t>
      </w:r>
      <w:proofErr w:type="gramStart"/>
      <w:r>
        <w:rPr>
          <w:rFonts w:ascii="Arial" w:hAnsi="Arial" w:cs="Arial"/>
          <w:color w:val="000000" w:themeColor="text1"/>
          <w:sz w:val="24"/>
          <w:szCs w:val="24"/>
        </w:rPr>
        <w:t>ON LINE</w:t>
      </w:r>
      <w:proofErr w:type="gramEnd"/>
      <w:r>
        <w:rPr>
          <w:rFonts w:ascii="Arial" w:hAnsi="Arial" w:cs="Arial"/>
          <w:color w:val="000000" w:themeColor="text1"/>
          <w:sz w:val="24"/>
          <w:szCs w:val="24"/>
        </w:rPr>
        <w:t>” shall be summarily rejected. No other form of submission shall be permitted.</w:t>
      </w:r>
    </w:p>
    <w:p w14:paraId="3393E8E3" w14:textId="77777777" w:rsidR="004C0CF6" w:rsidRDefault="004C0CF6" w:rsidP="004C0CF6">
      <w:pPr>
        <w:rPr>
          <w:rFonts w:ascii="Arial" w:hAnsi="Arial" w:cs="Arial"/>
          <w:b/>
          <w:bCs/>
          <w:color w:val="000000" w:themeColor="text1"/>
          <w:sz w:val="24"/>
          <w:szCs w:val="24"/>
        </w:rPr>
      </w:pPr>
    </w:p>
    <w:p w14:paraId="4C5A1166" w14:textId="77777777" w:rsidR="004C0CF6" w:rsidRDefault="004C0CF6" w:rsidP="004C0CF6">
      <w:pPr>
        <w:spacing w:after="240"/>
        <w:ind w:left="284"/>
        <w:rPr>
          <w:rFonts w:ascii="Arial" w:hAnsi="Arial" w:cs="Arial"/>
          <w:b/>
          <w:bCs/>
          <w:color w:val="000000" w:themeColor="text1"/>
          <w:sz w:val="24"/>
          <w:szCs w:val="24"/>
        </w:rPr>
      </w:pPr>
      <w:proofErr w:type="gramStart"/>
      <w:r>
        <w:rPr>
          <w:rFonts w:ascii="Arial" w:hAnsi="Arial" w:cs="Arial"/>
          <w:b/>
          <w:bCs/>
          <w:color w:val="000000" w:themeColor="text1"/>
          <w:sz w:val="24"/>
          <w:szCs w:val="24"/>
        </w:rPr>
        <w:t>Do’s</w:t>
      </w:r>
      <w:proofErr w:type="gramEnd"/>
      <w:r>
        <w:rPr>
          <w:rFonts w:ascii="Arial" w:hAnsi="Arial" w:cs="Arial"/>
          <w:b/>
          <w:bCs/>
          <w:color w:val="000000" w:themeColor="text1"/>
          <w:sz w:val="24"/>
          <w:szCs w:val="24"/>
        </w:rPr>
        <w:t xml:space="preserve"> and Don’ts for Bidder</w:t>
      </w:r>
    </w:p>
    <w:p w14:paraId="365A5417" w14:textId="77777777" w:rsidR="004C0CF6" w:rsidRDefault="004C0CF6" w:rsidP="004C0CF6">
      <w:pPr>
        <w:pStyle w:val="ListParagraph"/>
        <w:numPr>
          <w:ilvl w:val="0"/>
          <w:numId w:val="6"/>
        </w:numPr>
        <w:autoSpaceDE w:val="0"/>
        <w:autoSpaceDN w:val="0"/>
        <w:adjustRightInd w:val="0"/>
        <w:spacing w:after="0" w:line="240" w:lineRule="auto"/>
        <w:ind w:left="567" w:hanging="283"/>
        <w:jc w:val="both"/>
        <w:rPr>
          <w:rFonts w:ascii="Arial" w:hAnsi="Arial" w:cs="Arial"/>
          <w:color w:val="000000" w:themeColor="text1"/>
          <w:sz w:val="24"/>
          <w:szCs w:val="24"/>
        </w:rPr>
      </w:pPr>
      <w:r>
        <w:rPr>
          <w:rFonts w:ascii="Arial" w:hAnsi="Arial" w:cs="Arial"/>
          <w:color w:val="000000" w:themeColor="text1"/>
          <w:sz w:val="24"/>
          <w:szCs w:val="24"/>
        </w:rPr>
        <w:t>Registration process for new Bidder’s should be completed at the earliest</w:t>
      </w:r>
    </w:p>
    <w:p w14:paraId="4258CE9F" w14:textId="77777777" w:rsidR="004C0CF6" w:rsidRDefault="004C0CF6" w:rsidP="004C0CF6">
      <w:pPr>
        <w:pStyle w:val="ListParagraph"/>
        <w:numPr>
          <w:ilvl w:val="0"/>
          <w:numId w:val="6"/>
        </w:numPr>
        <w:autoSpaceDE w:val="0"/>
        <w:autoSpaceDN w:val="0"/>
        <w:adjustRightInd w:val="0"/>
        <w:spacing w:after="0" w:line="240" w:lineRule="auto"/>
        <w:ind w:left="567" w:right="304" w:hanging="283"/>
        <w:jc w:val="both"/>
        <w:rPr>
          <w:rFonts w:ascii="Arial" w:hAnsi="Arial" w:cs="Arial"/>
          <w:color w:val="000000" w:themeColor="text1"/>
          <w:sz w:val="24"/>
          <w:szCs w:val="24"/>
        </w:rPr>
      </w:pPr>
      <w:r>
        <w:rPr>
          <w:rFonts w:ascii="Arial" w:hAnsi="Arial" w:cs="Arial"/>
          <w:color w:val="000000" w:themeColor="text1"/>
          <w:sz w:val="24"/>
          <w:szCs w:val="24"/>
        </w:rPr>
        <w:t>The e-Procurement portal is open for upload of documents with immediate effect Hence Bidders are advised to start the process of upload of bid documents well in advance.</w:t>
      </w:r>
    </w:p>
    <w:p w14:paraId="63FB828D" w14:textId="77777777" w:rsidR="004C0CF6" w:rsidRDefault="004C0CF6" w:rsidP="004C0CF6">
      <w:pPr>
        <w:pStyle w:val="ListParagraph"/>
        <w:numPr>
          <w:ilvl w:val="0"/>
          <w:numId w:val="6"/>
        </w:numPr>
        <w:autoSpaceDE w:val="0"/>
        <w:autoSpaceDN w:val="0"/>
        <w:adjustRightInd w:val="0"/>
        <w:spacing w:after="0" w:line="240" w:lineRule="auto"/>
        <w:ind w:left="567" w:hanging="283"/>
        <w:jc w:val="both"/>
        <w:rPr>
          <w:rFonts w:ascii="Arial" w:hAnsi="Arial" w:cs="Arial"/>
          <w:color w:val="000000" w:themeColor="text1"/>
          <w:sz w:val="24"/>
          <w:szCs w:val="24"/>
        </w:rPr>
      </w:pPr>
      <w:r>
        <w:rPr>
          <w:rFonts w:ascii="Arial" w:hAnsi="Arial" w:cs="Arial"/>
          <w:color w:val="000000" w:themeColor="text1"/>
          <w:sz w:val="24"/>
          <w:szCs w:val="24"/>
        </w:rPr>
        <w:t xml:space="preserve">Bidder </w:t>
      </w:r>
      <w:proofErr w:type="gramStart"/>
      <w:r>
        <w:rPr>
          <w:rFonts w:ascii="Arial" w:hAnsi="Arial" w:cs="Arial"/>
          <w:color w:val="000000" w:themeColor="text1"/>
          <w:sz w:val="24"/>
          <w:szCs w:val="24"/>
        </w:rPr>
        <w:t>has to</w:t>
      </w:r>
      <w:proofErr w:type="gramEnd"/>
      <w:r>
        <w:rPr>
          <w:rFonts w:ascii="Arial" w:hAnsi="Arial" w:cs="Arial"/>
          <w:color w:val="000000" w:themeColor="text1"/>
          <w:sz w:val="24"/>
          <w:szCs w:val="24"/>
        </w:rPr>
        <w:t xml:space="preserve"> prepare for submission of their bid documents online well in advance as</w:t>
      </w:r>
    </w:p>
    <w:p w14:paraId="42CC3E6E" w14:textId="77777777" w:rsidR="004C0CF6" w:rsidRDefault="004C0CF6" w:rsidP="004C0CF6">
      <w:pPr>
        <w:pStyle w:val="ListParagraph"/>
        <w:numPr>
          <w:ilvl w:val="0"/>
          <w:numId w:val="7"/>
        </w:numPr>
        <w:autoSpaceDE w:val="0"/>
        <w:autoSpaceDN w:val="0"/>
        <w:adjustRightInd w:val="0"/>
        <w:spacing w:after="0" w:line="240" w:lineRule="auto"/>
        <w:ind w:left="851" w:right="304" w:hanging="284"/>
        <w:jc w:val="both"/>
        <w:rPr>
          <w:rFonts w:ascii="Arial" w:hAnsi="Arial" w:cs="Arial"/>
          <w:color w:val="000000" w:themeColor="text1"/>
          <w:sz w:val="24"/>
          <w:szCs w:val="24"/>
        </w:rPr>
      </w:pPr>
      <w:r>
        <w:rPr>
          <w:rFonts w:ascii="Arial" w:hAnsi="Arial" w:cs="Arial"/>
          <w:color w:val="000000" w:themeColor="text1"/>
          <w:sz w:val="24"/>
          <w:szCs w:val="24"/>
        </w:rPr>
        <w:lastRenderedPageBreak/>
        <w:t>The upload process of soft copy of the bid documents requires encryption (large files take longer time to encrypt) and upload of these files to e-procurement portal depends upon bidder’s infrastructure and connectivity.</w:t>
      </w:r>
    </w:p>
    <w:p w14:paraId="3083C852" w14:textId="77777777" w:rsidR="004C0CF6" w:rsidRDefault="004C0CF6" w:rsidP="004C0CF6">
      <w:pPr>
        <w:pStyle w:val="ListParagraph"/>
        <w:numPr>
          <w:ilvl w:val="0"/>
          <w:numId w:val="7"/>
        </w:numPr>
        <w:autoSpaceDE w:val="0"/>
        <w:autoSpaceDN w:val="0"/>
        <w:adjustRightInd w:val="0"/>
        <w:spacing w:after="0" w:line="240" w:lineRule="auto"/>
        <w:ind w:left="851" w:right="304" w:hanging="284"/>
        <w:jc w:val="both"/>
        <w:rPr>
          <w:rFonts w:ascii="Arial" w:hAnsi="Arial" w:cs="Arial"/>
          <w:color w:val="000000" w:themeColor="text1"/>
          <w:sz w:val="24"/>
          <w:szCs w:val="24"/>
        </w:rPr>
      </w:pPr>
      <w:r>
        <w:rPr>
          <w:rFonts w:ascii="Arial" w:hAnsi="Arial" w:cs="Arial"/>
          <w:color w:val="000000" w:themeColor="text1"/>
          <w:sz w:val="24"/>
          <w:szCs w:val="24"/>
        </w:rPr>
        <w:t>To avoid last minute rush for upload bidder is required to start the upload for all the documents required for online submission of bid one week in advance.</w:t>
      </w:r>
    </w:p>
    <w:p w14:paraId="4AA8BAC5" w14:textId="77777777" w:rsidR="004C0CF6" w:rsidRDefault="004C0CF6" w:rsidP="004C0CF6">
      <w:pPr>
        <w:pStyle w:val="ListParagraph"/>
        <w:numPr>
          <w:ilvl w:val="0"/>
          <w:numId w:val="8"/>
        </w:numPr>
        <w:autoSpaceDE w:val="0"/>
        <w:autoSpaceDN w:val="0"/>
        <w:adjustRightInd w:val="0"/>
        <w:spacing w:after="0" w:line="240" w:lineRule="auto"/>
        <w:ind w:left="567" w:right="304" w:hanging="283"/>
        <w:jc w:val="both"/>
        <w:rPr>
          <w:rFonts w:ascii="Arial" w:hAnsi="Arial" w:cs="Arial"/>
          <w:color w:val="000000" w:themeColor="text1"/>
          <w:sz w:val="24"/>
          <w:szCs w:val="24"/>
        </w:rPr>
      </w:pPr>
      <w:r>
        <w:rPr>
          <w:rFonts w:ascii="Arial" w:hAnsi="Arial" w:cs="Arial"/>
          <w:color w:val="000000" w:themeColor="text1"/>
          <w:sz w:val="24"/>
          <w:szCs w:val="24"/>
        </w:rPr>
        <w:t>Bidder to initiate few documents uploads during the start of the RFP submission and help required for uploading the documents / understanding the system should be taken up with e-procurement bidder well in advance.</w:t>
      </w:r>
    </w:p>
    <w:p w14:paraId="4611EE42" w14:textId="77777777" w:rsidR="004C0CF6" w:rsidRDefault="004C0CF6" w:rsidP="004C0CF6">
      <w:pPr>
        <w:pStyle w:val="ListParagraph"/>
        <w:numPr>
          <w:ilvl w:val="0"/>
          <w:numId w:val="8"/>
        </w:numPr>
        <w:autoSpaceDE w:val="0"/>
        <w:autoSpaceDN w:val="0"/>
        <w:adjustRightInd w:val="0"/>
        <w:spacing w:after="0" w:line="240" w:lineRule="auto"/>
        <w:ind w:left="567" w:right="304" w:hanging="283"/>
        <w:jc w:val="both"/>
        <w:rPr>
          <w:rFonts w:ascii="Arial" w:hAnsi="Arial" w:cs="Arial"/>
          <w:color w:val="000000" w:themeColor="text1"/>
          <w:sz w:val="24"/>
          <w:szCs w:val="24"/>
        </w:rPr>
      </w:pPr>
      <w:r>
        <w:rPr>
          <w:rFonts w:ascii="Arial" w:hAnsi="Arial" w:cs="Arial"/>
          <w:color w:val="000000" w:themeColor="text1"/>
          <w:sz w:val="24"/>
          <w:szCs w:val="24"/>
        </w:rPr>
        <w:t xml:space="preserve">Bidder should not raise request for extension of time on the last day of submission due to non-submission of their Bids on time as Bank will not be </w:t>
      </w:r>
      <w:proofErr w:type="gramStart"/>
      <w:r>
        <w:rPr>
          <w:rFonts w:ascii="Arial" w:hAnsi="Arial" w:cs="Arial"/>
          <w:color w:val="000000" w:themeColor="text1"/>
          <w:sz w:val="24"/>
          <w:szCs w:val="24"/>
        </w:rPr>
        <w:t>in a position</w:t>
      </w:r>
      <w:proofErr w:type="gramEnd"/>
      <w:r>
        <w:rPr>
          <w:rFonts w:ascii="Arial" w:hAnsi="Arial" w:cs="Arial"/>
          <w:color w:val="000000" w:themeColor="text1"/>
          <w:sz w:val="24"/>
          <w:szCs w:val="24"/>
        </w:rPr>
        <w:t xml:space="preserve"> to provide any support at the last minute as the portal is managed by e-procurement service provider.</w:t>
      </w:r>
    </w:p>
    <w:p w14:paraId="38EE39E3" w14:textId="77777777" w:rsidR="004C0CF6" w:rsidRDefault="004C0CF6" w:rsidP="004C0CF6">
      <w:pPr>
        <w:pStyle w:val="ListParagraph"/>
        <w:numPr>
          <w:ilvl w:val="0"/>
          <w:numId w:val="8"/>
        </w:numPr>
        <w:autoSpaceDE w:val="0"/>
        <w:autoSpaceDN w:val="0"/>
        <w:adjustRightInd w:val="0"/>
        <w:spacing w:after="0" w:line="240" w:lineRule="auto"/>
        <w:ind w:left="567" w:right="304" w:hanging="283"/>
        <w:jc w:val="both"/>
        <w:rPr>
          <w:rFonts w:ascii="Arial" w:hAnsi="Arial" w:cs="Arial"/>
          <w:color w:val="000000" w:themeColor="text1"/>
          <w:sz w:val="24"/>
          <w:szCs w:val="24"/>
        </w:rPr>
      </w:pPr>
      <w:r>
        <w:rPr>
          <w:rFonts w:ascii="Arial" w:hAnsi="Arial" w:cs="Arial"/>
          <w:color w:val="000000" w:themeColor="text1"/>
          <w:sz w:val="24"/>
          <w:szCs w:val="24"/>
        </w:rPr>
        <w:t>Bidder should not raise request for offline submission or late submission since only online e-Procurement submission is accepted.</w:t>
      </w:r>
    </w:p>
    <w:p w14:paraId="262F8020" w14:textId="77777777" w:rsidR="004C0CF6" w:rsidRDefault="004C0CF6" w:rsidP="004C0CF6">
      <w:pPr>
        <w:pStyle w:val="ListParagraph"/>
        <w:numPr>
          <w:ilvl w:val="0"/>
          <w:numId w:val="8"/>
        </w:numPr>
        <w:autoSpaceDE w:val="0"/>
        <w:autoSpaceDN w:val="0"/>
        <w:adjustRightInd w:val="0"/>
        <w:spacing w:after="0" w:line="240" w:lineRule="auto"/>
        <w:ind w:left="567" w:right="304" w:hanging="283"/>
        <w:jc w:val="both"/>
        <w:rPr>
          <w:rFonts w:ascii="Arial" w:hAnsi="Arial" w:cs="Arial"/>
          <w:color w:val="000000" w:themeColor="text1"/>
          <w:sz w:val="24"/>
          <w:szCs w:val="24"/>
        </w:rPr>
      </w:pPr>
      <w:r>
        <w:rPr>
          <w:rFonts w:ascii="Arial" w:hAnsi="Arial" w:cs="Arial"/>
          <w:color w:val="000000" w:themeColor="text1"/>
          <w:sz w:val="24"/>
          <w:szCs w:val="24"/>
        </w:rPr>
        <w:t>Part submission of bids by the Bidder’s will not be processed and will be rejected.</w:t>
      </w:r>
    </w:p>
    <w:p w14:paraId="07530A1E" w14:textId="77777777" w:rsidR="004C0CF6" w:rsidRDefault="004C0CF6" w:rsidP="004C0CF6">
      <w:pPr>
        <w:pStyle w:val="Default"/>
        <w:ind w:left="360" w:right="304"/>
        <w:rPr>
          <w:color w:val="000000" w:themeColor="text1"/>
        </w:rPr>
      </w:pPr>
    </w:p>
    <w:p w14:paraId="17B7E71C" w14:textId="77777777" w:rsidR="004C0CF6" w:rsidRDefault="004C0CF6" w:rsidP="004C0CF6">
      <w:pPr>
        <w:pStyle w:val="Default"/>
        <w:ind w:left="284" w:right="304"/>
        <w:rPr>
          <w:color w:val="000000" w:themeColor="text1"/>
        </w:rPr>
      </w:pPr>
      <w:r>
        <w:rPr>
          <w:b/>
          <w:bCs/>
          <w:color w:val="000000" w:themeColor="text1"/>
        </w:rPr>
        <w:t>Terms &amp; Conditions of Online Submission</w:t>
      </w:r>
    </w:p>
    <w:p w14:paraId="0529D838" w14:textId="77777777" w:rsidR="004C0CF6" w:rsidRDefault="004C0CF6" w:rsidP="004C0CF6">
      <w:pPr>
        <w:spacing w:before="240"/>
        <w:ind w:left="720" w:right="304" w:hanging="360"/>
        <w:jc w:val="both"/>
        <w:rPr>
          <w:rFonts w:ascii="Arial" w:hAnsi="Arial" w:cs="Arial"/>
          <w:color w:val="000000" w:themeColor="text1"/>
          <w:sz w:val="24"/>
          <w:szCs w:val="24"/>
        </w:rPr>
      </w:pPr>
      <w:r>
        <w:rPr>
          <w:rFonts w:ascii="Arial" w:hAnsi="Arial" w:cs="Arial"/>
          <w:color w:val="000000" w:themeColor="text1"/>
          <w:sz w:val="24"/>
          <w:szCs w:val="24"/>
        </w:rPr>
        <w:t>1.</w:t>
      </w:r>
      <w:r>
        <w:rPr>
          <w:rFonts w:ascii="Arial" w:hAnsi="Arial" w:cs="Arial"/>
          <w:color w:val="000000" w:themeColor="text1"/>
          <w:sz w:val="24"/>
          <w:szCs w:val="24"/>
        </w:rPr>
        <w:tab/>
        <w:t>Bank has decided to determine L1 through bids submitted on Bank’s E-Tendering website https://centralbank.abcprocure.com/EPROC. Bidders shall bear the cost of registration on the Bank’s e-tendering portal. Rules for web portal access are as follows:</w:t>
      </w:r>
    </w:p>
    <w:p w14:paraId="315894EA" w14:textId="77777777" w:rsidR="004C0CF6" w:rsidRDefault="004C0CF6" w:rsidP="004C0CF6">
      <w:pPr>
        <w:ind w:left="720" w:right="304" w:hanging="360"/>
        <w:jc w:val="both"/>
        <w:rPr>
          <w:rFonts w:ascii="Arial" w:hAnsi="Arial" w:cs="Arial"/>
          <w:color w:val="000000" w:themeColor="text1"/>
          <w:sz w:val="24"/>
          <w:szCs w:val="24"/>
        </w:rPr>
      </w:pPr>
      <w:r>
        <w:rPr>
          <w:rFonts w:ascii="Arial" w:hAnsi="Arial" w:cs="Arial"/>
          <w:color w:val="000000" w:themeColor="text1"/>
          <w:sz w:val="24"/>
          <w:szCs w:val="24"/>
        </w:rPr>
        <w:t>2.</w:t>
      </w:r>
      <w:r>
        <w:rPr>
          <w:rFonts w:ascii="Arial" w:hAnsi="Arial" w:cs="Arial"/>
          <w:color w:val="000000" w:themeColor="text1"/>
          <w:sz w:val="24"/>
          <w:szCs w:val="24"/>
        </w:rPr>
        <w:tab/>
        <w:t>Bidder should be in possession of CLASS II or CLASS III-Digital Certificate in the name of company/bidder with capability of signing and encryption for participating in the e-tender. Bidders are advised to verify their digital certificates with the service provider at least two days before due date of submission and confirm back to Bank.</w:t>
      </w:r>
    </w:p>
    <w:p w14:paraId="2E55B42B" w14:textId="77777777" w:rsidR="004C0CF6" w:rsidRDefault="004C0CF6" w:rsidP="004C0CF6">
      <w:pPr>
        <w:ind w:left="720" w:right="304" w:hanging="360"/>
        <w:jc w:val="both"/>
        <w:rPr>
          <w:rFonts w:ascii="Arial" w:hAnsi="Arial" w:cs="Arial"/>
          <w:color w:val="000000" w:themeColor="text1"/>
          <w:sz w:val="24"/>
          <w:szCs w:val="24"/>
        </w:rPr>
      </w:pPr>
      <w:r>
        <w:rPr>
          <w:rFonts w:ascii="Arial" w:hAnsi="Arial" w:cs="Arial"/>
          <w:color w:val="000000" w:themeColor="text1"/>
          <w:sz w:val="24"/>
          <w:szCs w:val="24"/>
        </w:rPr>
        <w:t>3.</w:t>
      </w:r>
      <w:r>
        <w:rPr>
          <w:rFonts w:ascii="Arial" w:hAnsi="Arial" w:cs="Arial"/>
          <w:color w:val="000000" w:themeColor="text1"/>
          <w:sz w:val="24"/>
          <w:szCs w:val="24"/>
        </w:rPr>
        <w:tab/>
        <w:t>Bidders at their own responsibility are advised to conduct a mock drill by coordinating with the e-tender service provider before the submission of the technical bids.</w:t>
      </w:r>
    </w:p>
    <w:p w14:paraId="28EDA353" w14:textId="77777777" w:rsidR="004C0CF6" w:rsidRDefault="004C0CF6" w:rsidP="004C0CF6">
      <w:pPr>
        <w:ind w:left="720" w:right="304" w:hanging="360"/>
        <w:jc w:val="both"/>
        <w:rPr>
          <w:rFonts w:ascii="Arial" w:hAnsi="Arial" w:cs="Arial"/>
          <w:color w:val="000000" w:themeColor="text1"/>
          <w:sz w:val="24"/>
          <w:szCs w:val="24"/>
        </w:rPr>
      </w:pPr>
      <w:r>
        <w:rPr>
          <w:rFonts w:ascii="Arial" w:hAnsi="Arial" w:cs="Arial"/>
          <w:color w:val="000000" w:themeColor="text1"/>
          <w:sz w:val="24"/>
          <w:szCs w:val="24"/>
        </w:rPr>
        <w:t>4.</w:t>
      </w:r>
      <w:r>
        <w:rPr>
          <w:rFonts w:ascii="Arial" w:hAnsi="Arial" w:cs="Arial"/>
          <w:color w:val="000000" w:themeColor="text1"/>
          <w:sz w:val="24"/>
          <w:szCs w:val="24"/>
        </w:rPr>
        <w:tab/>
        <w:t>E-Tendering will be conducted on a specific web portal as detailed in (schedule of bidding process) of this RFP meant for this purpose with the help of the Service Provider identified by the Bank as detailed in (schedule of bidding process) of this RFP.</w:t>
      </w:r>
    </w:p>
    <w:p w14:paraId="3F9F687D" w14:textId="77777777" w:rsidR="004C0CF6" w:rsidRDefault="004C0CF6" w:rsidP="004C0CF6">
      <w:pPr>
        <w:ind w:left="720" w:right="304" w:hanging="360"/>
        <w:jc w:val="both"/>
        <w:rPr>
          <w:rFonts w:ascii="Arial" w:hAnsi="Arial" w:cs="Arial"/>
          <w:color w:val="000000" w:themeColor="text1"/>
          <w:sz w:val="24"/>
          <w:szCs w:val="24"/>
        </w:rPr>
      </w:pPr>
      <w:r>
        <w:rPr>
          <w:rFonts w:ascii="Arial" w:hAnsi="Arial" w:cs="Arial"/>
          <w:color w:val="000000" w:themeColor="text1"/>
          <w:sz w:val="24"/>
          <w:szCs w:val="24"/>
        </w:rPr>
        <w:t>5.</w:t>
      </w:r>
      <w:r>
        <w:rPr>
          <w:rFonts w:ascii="Arial" w:hAnsi="Arial" w:cs="Arial"/>
          <w:color w:val="000000" w:themeColor="text1"/>
          <w:sz w:val="24"/>
          <w:szCs w:val="24"/>
        </w:rPr>
        <w:tab/>
        <w:t>Bidders will be participating in E-Tendering event from their own office / place of their choice. Internet connectivity /browser settings and other paraphernalia requirements shall have to be ensured by Bidder themselves.</w:t>
      </w:r>
    </w:p>
    <w:p w14:paraId="61786C3C" w14:textId="77777777" w:rsidR="004C0CF6" w:rsidRDefault="004C0CF6" w:rsidP="004C0CF6">
      <w:pPr>
        <w:ind w:left="720" w:right="304" w:hanging="360"/>
        <w:jc w:val="both"/>
        <w:rPr>
          <w:rFonts w:ascii="Arial" w:hAnsi="Arial" w:cs="Arial"/>
          <w:color w:val="000000" w:themeColor="text1"/>
          <w:sz w:val="24"/>
          <w:szCs w:val="24"/>
        </w:rPr>
      </w:pPr>
      <w:r>
        <w:rPr>
          <w:rFonts w:ascii="Arial" w:hAnsi="Arial" w:cs="Arial"/>
          <w:color w:val="000000" w:themeColor="text1"/>
          <w:sz w:val="24"/>
          <w:szCs w:val="24"/>
        </w:rPr>
        <w:t>6.</w:t>
      </w:r>
      <w:r>
        <w:rPr>
          <w:rFonts w:ascii="Arial" w:hAnsi="Arial" w:cs="Arial"/>
          <w:color w:val="000000" w:themeColor="text1"/>
          <w:sz w:val="24"/>
          <w:szCs w:val="24"/>
        </w:rPr>
        <w:tab/>
        <w:t>In the event of failure of their internet connectivity (due to any reason whatsoever it may be) the service provider or Bank is not responsible.</w:t>
      </w:r>
    </w:p>
    <w:p w14:paraId="63DD180E" w14:textId="77777777" w:rsidR="004C0CF6" w:rsidRDefault="004C0CF6" w:rsidP="004C0CF6">
      <w:pPr>
        <w:ind w:left="720" w:right="304" w:hanging="360"/>
        <w:jc w:val="both"/>
        <w:rPr>
          <w:rFonts w:ascii="Arial" w:hAnsi="Arial" w:cs="Arial"/>
          <w:color w:val="000000" w:themeColor="text1"/>
          <w:sz w:val="24"/>
          <w:szCs w:val="24"/>
        </w:rPr>
      </w:pPr>
      <w:r>
        <w:rPr>
          <w:rFonts w:ascii="Arial" w:hAnsi="Arial" w:cs="Arial"/>
          <w:color w:val="000000" w:themeColor="text1"/>
          <w:sz w:val="24"/>
          <w:szCs w:val="24"/>
        </w:rPr>
        <w:lastRenderedPageBreak/>
        <w:t>7.</w:t>
      </w:r>
      <w:r>
        <w:rPr>
          <w:rFonts w:ascii="Arial" w:hAnsi="Arial" w:cs="Arial"/>
          <w:color w:val="000000" w:themeColor="text1"/>
          <w:sz w:val="24"/>
          <w:szCs w:val="24"/>
        </w:rPr>
        <w:tab/>
      </w:r>
      <w:proofErr w:type="gramStart"/>
      <w:r>
        <w:rPr>
          <w:rFonts w:ascii="Arial" w:hAnsi="Arial" w:cs="Arial"/>
          <w:color w:val="000000" w:themeColor="text1"/>
          <w:sz w:val="24"/>
          <w:szCs w:val="24"/>
        </w:rPr>
        <w:t>In order to</w:t>
      </w:r>
      <w:proofErr w:type="gramEnd"/>
      <w:r>
        <w:rPr>
          <w:rFonts w:ascii="Arial" w:hAnsi="Arial" w:cs="Arial"/>
          <w:color w:val="000000" w:themeColor="text1"/>
          <w:sz w:val="24"/>
          <w:szCs w:val="24"/>
        </w:rPr>
        <w:t xml:space="preserve"> ward-off such contingent situation, Bidders are advised to make all the necessary arrangements / alternatives such as back –up power supply, connectivity whatever required so that they are able to circumvent such situation and still be able to participate in the E-Tendering Auction successfully.</w:t>
      </w:r>
    </w:p>
    <w:p w14:paraId="33F0BE42" w14:textId="77777777" w:rsidR="004C0CF6" w:rsidRDefault="004C0CF6" w:rsidP="004C0CF6">
      <w:pPr>
        <w:ind w:left="720" w:right="304" w:hanging="360"/>
        <w:jc w:val="both"/>
        <w:rPr>
          <w:rFonts w:ascii="Arial" w:hAnsi="Arial" w:cs="Arial"/>
          <w:color w:val="000000" w:themeColor="text1"/>
          <w:sz w:val="24"/>
          <w:szCs w:val="24"/>
        </w:rPr>
      </w:pPr>
      <w:r>
        <w:rPr>
          <w:rFonts w:ascii="Arial" w:hAnsi="Arial" w:cs="Arial"/>
          <w:color w:val="000000" w:themeColor="text1"/>
          <w:sz w:val="24"/>
          <w:szCs w:val="24"/>
        </w:rPr>
        <w:t>8.</w:t>
      </w:r>
      <w:r>
        <w:rPr>
          <w:rFonts w:ascii="Arial" w:hAnsi="Arial" w:cs="Arial"/>
          <w:color w:val="000000" w:themeColor="text1"/>
          <w:sz w:val="24"/>
          <w:szCs w:val="24"/>
        </w:rPr>
        <w:tab/>
        <w:t>However, the vendors are requested to not to wait till the last moment to quote their bids to avoid any such complex situations.</w:t>
      </w:r>
    </w:p>
    <w:p w14:paraId="35BFB668" w14:textId="77777777" w:rsidR="004C0CF6" w:rsidRDefault="004C0CF6" w:rsidP="004C0CF6">
      <w:pPr>
        <w:ind w:left="720" w:right="304" w:hanging="360"/>
        <w:jc w:val="both"/>
        <w:rPr>
          <w:rFonts w:ascii="Arial" w:hAnsi="Arial" w:cs="Arial"/>
          <w:color w:val="000000" w:themeColor="text1"/>
          <w:sz w:val="24"/>
          <w:szCs w:val="24"/>
        </w:rPr>
      </w:pPr>
      <w:r>
        <w:rPr>
          <w:rFonts w:ascii="Arial" w:hAnsi="Arial" w:cs="Arial"/>
          <w:color w:val="000000" w:themeColor="text1"/>
          <w:sz w:val="24"/>
          <w:szCs w:val="24"/>
        </w:rPr>
        <w:t>9.</w:t>
      </w:r>
      <w:r>
        <w:rPr>
          <w:rFonts w:ascii="Arial" w:hAnsi="Arial" w:cs="Arial"/>
          <w:color w:val="000000" w:themeColor="text1"/>
          <w:sz w:val="24"/>
          <w:szCs w:val="24"/>
        </w:rPr>
        <w:tab/>
        <w:t>Failure of power at the premises of bidders during the E-Tendering cannot be the cause for not participating in the E-Tendering.</w:t>
      </w:r>
    </w:p>
    <w:p w14:paraId="16C571C0" w14:textId="77777777" w:rsidR="004C0CF6" w:rsidRDefault="004C0CF6" w:rsidP="004C0CF6">
      <w:pPr>
        <w:ind w:left="720" w:right="304" w:hanging="360"/>
        <w:jc w:val="both"/>
        <w:rPr>
          <w:rFonts w:ascii="Arial" w:hAnsi="Arial" w:cs="Arial"/>
          <w:color w:val="000000" w:themeColor="text1"/>
          <w:sz w:val="24"/>
          <w:szCs w:val="24"/>
        </w:rPr>
      </w:pPr>
      <w:r>
        <w:rPr>
          <w:rFonts w:ascii="Arial" w:hAnsi="Arial" w:cs="Arial"/>
          <w:color w:val="000000" w:themeColor="text1"/>
          <w:sz w:val="24"/>
          <w:szCs w:val="24"/>
        </w:rPr>
        <w:t>10.</w:t>
      </w:r>
      <w:r>
        <w:rPr>
          <w:rFonts w:ascii="Arial" w:hAnsi="Arial" w:cs="Arial"/>
          <w:color w:val="000000" w:themeColor="text1"/>
          <w:sz w:val="24"/>
          <w:szCs w:val="24"/>
        </w:rPr>
        <w:tab/>
      </w:r>
      <w:proofErr w:type="gramStart"/>
      <w:r>
        <w:rPr>
          <w:rFonts w:ascii="Arial" w:hAnsi="Arial" w:cs="Arial"/>
          <w:color w:val="000000" w:themeColor="text1"/>
          <w:sz w:val="24"/>
          <w:szCs w:val="24"/>
        </w:rPr>
        <w:t>On account of</w:t>
      </w:r>
      <w:proofErr w:type="gramEnd"/>
      <w:r>
        <w:rPr>
          <w:rFonts w:ascii="Arial" w:hAnsi="Arial" w:cs="Arial"/>
          <w:color w:val="000000" w:themeColor="text1"/>
          <w:sz w:val="24"/>
          <w:szCs w:val="24"/>
        </w:rPr>
        <w:t xml:space="preserve"> this, the time for the E-Tendering cannot be extended and BANK is not responsible for such eventualities.</w:t>
      </w:r>
    </w:p>
    <w:p w14:paraId="2FA98E8B" w14:textId="77777777" w:rsidR="004C0CF6" w:rsidRDefault="004C0CF6" w:rsidP="004C0CF6">
      <w:pPr>
        <w:ind w:left="720" w:right="304" w:hanging="360"/>
        <w:jc w:val="both"/>
        <w:rPr>
          <w:rFonts w:ascii="Arial" w:hAnsi="Arial" w:cs="Arial"/>
          <w:color w:val="000000" w:themeColor="text1"/>
          <w:sz w:val="24"/>
          <w:szCs w:val="24"/>
        </w:rPr>
      </w:pPr>
      <w:r>
        <w:rPr>
          <w:rFonts w:ascii="Arial" w:hAnsi="Arial" w:cs="Arial"/>
          <w:color w:val="000000" w:themeColor="text1"/>
          <w:sz w:val="24"/>
          <w:szCs w:val="24"/>
        </w:rPr>
        <w:t>11.</w:t>
      </w:r>
      <w:r>
        <w:rPr>
          <w:rFonts w:ascii="Arial" w:hAnsi="Arial" w:cs="Arial"/>
          <w:color w:val="000000" w:themeColor="text1"/>
          <w:sz w:val="24"/>
          <w:szCs w:val="24"/>
        </w:rPr>
        <w:tab/>
        <w:t>Bank and / or Service Provider will not have any liability to Bidders for any interruption or delay in access to site of E-Tendering irrespective of the cause.</w:t>
      </w:r>
    </w:p>
    <w:p w14:paraId="16CE4264" w14:textId="77777777" w:rsidR="004C0CF6" w:rsidRDefault="004C0CF6" w:rsidP="004C0CF6">
      <w:pPr>
        <w:ind w:left="720" w:right="304" w:hanging="360"/>
        <w:jc w:val="both"/>
        <w:rPr>
          <w:rFonts w:ascii="Arial" w:hAnsi="Arial" w:cs="Arial"/>
          <w:color w:val="000000" w:themeColor="text1"/>
          <w:sz w:val="24"/>
          <w:szCs w:val="24"/>
        </w:rPr>
      </w:pPr>
      <w:r>
        <w:rPr>
          <w:rFonts w:ascii="Arial" w:hAnsi="Arial" w:cs="Arial"/>
          <w:color w:val="000000" w:themeColor="text1"/>
          <w:sz w:val="24"/>
          <w:szCs w:val="24"/>
        </w:rPr>
        <w:t>12.</w:t>
      </w:r>
      <w:r>
        <w:rPr>
          <w:rFonts w:ascii="Arial" w:hAnsi="Arial" w:cs="Arial"/>
          <w:color w:val="000000" w:themeColor="text1"/>
          <w:sz w:val="24"/>
          <w:szCs w:val="24"/>
        </w:rPr>
        <w:tab/>
        <w:t>Bank’s e-tendering website will not allow any bids to be submitted after the deadline for submission of bids. In the event of the specified date and time for the submission of bids, being declared a holiday for the Bank, e-tendering website will receive the bids up to the appointed time on the next working day. Extension / advancement of submission date and time will be at the sole discretion of the Bank.</w:t>
      </w:r>
    </w:p>
    <w:p w14:paraId="01D5AC48" w14:textId="77777777" w:rsidR="004C0CF6" w:rsidRDefault="004C0CF6" w:rsidP="004C0CF6">
      <w:pPr>
        <w:ind w:left="720" w:right="304" w:hanging="360"/>
        <w:jc w:val="both"/>
        <w:rPr>
          <w:rFonts w:ascii="Arial" w:hAnsi="Arial" w:cs="Arial"/>
          <w:color w:val="000000" w:themeColor="text1"/>
          <w:sz w:val="24"/>
          <w:szCs w:val="24"/>
        </w:rPr>
      </w:pPr>
      <w:r>
        <w:rPr>
          <w:rFonts w:ascii="Arial" w:hAnsi="Arial" w:cs="Arial"/>
          <w:color w:val="000000" w:themeColor="text1"/>
          <w:sz w:val="24"/>
          <w:szCs w:val="24"/>
        </w:rPr>
        <w:t>13.</w:t>
      </w:r>
      <w:r>
        <w:rPr>
          <w:rFonts w:ascii="Arial" w:hAnsi="Arial" w:cs="Arial"/>
          <w:color w:val="000000" w:themeColor="text1"/>
          <w:sz w:val="24"/>
          <w:szCs w:val="24"/>
        </w:rPr>
        <w:tab/>
        <w:t>During the submission of bid, if any bidder faces technical issues and is unable to submit the bid, in such case the Bank reserves its right at its sole discretion but is not obliged to grant extension for bid submission by verifying the merits of the case and after checking necessary details from Service provider.</w:t>
      </w:r>
    </w:p>
    <w:p w14:paraId="7D3EF13D" w14:textId="77777777" w:rsidR="004C0CF6" w:rsidRDefault="004C0CF6" w:rsidP="004C0CF6">
      <w:pPr>
        <w:ind w:left="720" w:right="304" w:hanging="360"/>
        <w:jc w:val="both"/>
        <w:rPr>
          <w:rFonts w:ascii="Arial" w:hAnsi="Arial" w:cs="Arial"/>
          <w:color w:val="000000" w:themeColor="text1"/>
          <w:sz w:val="24"/>
          <w:szCs w:val="24"/>
        </w:rPr>
      </w:pPr>
      <w:r>
        <w:rPr>
          <w:rFonts w:ascii="Arial" w:hAnsi="Arial" w:cs="Arial"/>
          <w:color w:val="000000" w:themeColor="text1"/>
          <w:sz w:val="24"/>
          <w:szCs w:val="24"/>
        </w:rPr>
        <w:t>14.</w:t>
      </w:r>
      <w:r>
        <w:rPr>
          <w:rFonts w:ascii="Arial" w:hAnsi="Arial" w:cs="Arial"/>
          <w:color w:val="000000" w:themeColor="text1"/>
          <w:sz w:val="24"/>
          <w:szCs w:val="24"/>
        </w:rPr>
        <w:tab/>
        <w:t>Utmost care has been taken to reduce discrepancy between the information contained in e-tendering portal and this tender document. However, in event of any such discrepancy, the terms and conditions contained in this tender document shall take precedence.</w:t>
      </w:r>
    </w:p>
    <w:p w14:paraId="72B99C02" w14:textId="77777777" w:rsidR="004C0CF6" w:rsidRDefault="004C0CF6" w:rsidP="004C0CF6">
      <w:pPr>
        <w:ind w:left="709" w:right="304" w:hanging="283"/>
        <w:jc w:val="both"/>
        <w:rPr>
          <w:rFonts w:ascii="Arial" w:hAnsi="Arial" w:cs="Arial"/>
          <w:color w:val="000000" w:themeColor="text1"/>
          <w:sz w:val="24"/>
          <w:szCs w:val="24"/>
        </w:rPr>
      </w:pPr>
      <w:r>
        <w:rPr>
          <w:rFonts w:ascii="Arial" w:hAnsi="Arial" w:cs="Arial"/>
          <w:color w:val="000000" w:themeColor="text1"/>
          <w:sz w:val="24"/>
          <w:szCs w:val="24"/>
        </w:rPr>
        <w:t>15. Bidders are suggested to attach all eligibility criteria documents with the Annexures in the technical bid.</w:t>
      </w:r>
    </w:p>
    <w:p w14:paraId="55A2EA64" w14:textId="77777777" w:rsidR="004C0CF6" w:rsidRDefault="004C0CF6" w:rsidP="004C0CF6">
      <w:pPr>
        <w:ind w:right="304"/>
        <w:jc w:val="both"/>
        <w:rPr>
          <w:rFonts w:ascii="Arial" w:hAnsi="Arial" w:cs="Arial"/>
          <w:color w:val="000000" w:themeColor="text1"/>
          <w:sz w:val="24"/>
          <w:szCs w:val="24"/>
        </w:rPr>
      </w:pPr>
    </w:p>
    <w:p w14:paraId="6606ED4C" w14:textId="77777777" w:rsidR="004C0CF6" w:rsidRDefault="004C0CF6" w:rsidP="004C0CF6">
      <w:pPr>
        <w:ind w:left="284" w:right="304"/>
        <w:rPr>
          <w:rFonts w:ascii="Arial" w:hAnsi="Arial" w:cs="Arial"/>
          <w:b/>
          <w:bCs/>
          <w:color w:val="000000" w:themeColor="text1"/>
          <w:sz w:val="24"/>
          <w:szCs w:val="24"/>
        </w:rPr>
      </w:pPr>
      <w:r>
        <w:rPr>
          <w:rFonts w:ascii="Arial" w:hAnsi="Arial" w:cs="Arial"/>
          <w:b/>
          <w:bCs/>
          <w:color w:val="000000" w:themeColor="text1"/>
          <w:sz w:val="24"/>
          <w:szCs w:val="24"/>
        </w:rPr>
        <w:t xml:space="preserve">7.3 </w:t>
      </w:r>
      <w:bookmarkStart w:id="3" w:name="GuidelinestoContractorsontheoperati"/>
      <w:r>
        <w:rPr>
          <w:rFonts w:ascii="Arial" w:hAnsi="Arial" w:cs="Arial"/>
          <w:b/>
          <w:bCs/>
          <w:color w:val="000000" w:themeColor="text1"/>
          <w:sz w:val="24"/>
          <w:szCs w:val="24"/>
        </w:rPr>
        <w:t xml:space="preserve">Guidelines to Contractors on the operations of Electronic </w:t>
      </w:r>
      <w:bookmarkEnd w:id="3"/>
      <w:r>
        <w:rPr>
          <w:rFonts w:ascii="Arial" w:hAnsi="Arial" w:cs="Arial"/>
          <w:b/>
          <w:bCs/>
          <w:color w:val="000000" w:themeColor="text1"/>
          <w:sz w:val="24"/>
          <w:szCs w:val="24"/>
        </w:rPr>
        <w:t>Tendering System of Central Bank of India</w:t>
      </w:r>
    </w:p>
    <w:p w14:paraId="32CA56D3" w14:textId="77777777" w:rsidR="004C0CF6" w:rsidRDefault="004C0CF6" w:rsidP="004C0CF6">
      <w:pPr>
        <w:ind w:right="304"/>
        <w:rPr>
          <w:rFonts w:ascii="Arial" w:hAnsi="Arial" w:cs="Arial"/>
          <w:color w:val="000000" w:themeColor="text1"/>
          <w:sz w:val="24"/>
          <w:szCs w:val="24"/>
        </w:rPr>
      </w:pPr>
    </w:p>
    <w:p w14:paraId="1771AACE" w14:textId="77777777" w:rsidR="004C0CF6" w:rsidRDefault="004C0CF6" w:rsidP="004C0CF6">
      <w:pPr>
        <w:spacing w:line="360" w:lineRule="auto"/>
        <w:ind w:left="284" w:right="304"/>
        <w:rPr>
          <w:rFonts w:ascii="Arial" w:hAnsi="Arial" w:cs="Arial"/>
          <w:b/>
          <w:bCs/>
          <w:color w:val="000000" w:themeColor="text1"/>
          <w:sz w:val="24"/>
          <w:szCs w:val="24"/>
        </w:rPr>
      </w:pPr>
      <w:r>
        <w:rPr>
          <w:rFonts w:ascii="Arial" w:hAnsi="Arial" w:cs="Arial"/>
          <w:b/>
          <w:bCs/>
          <w:color w:val="000000" w:themeColor="text1"/>
          <w:sz w:val="24"/>
          <w:szCs w:val="24"/>
        </w:rPr>
        <w:lastRenderedPageBreak/>
        <w:t>7.3.1 Pre-requisites to participate in the Tenders</w:t>
      </w:r>
    </w:p>
    <w:p w14:paraId="7EB2659E" w14:textId="77777777" w:rsidR="004C0CF6" w:rsidRDefault="004C0CF6" w:rsidP="004C0CF6">
      <w:pPr>
        <w:ind w:left="284" w:right="304"/>
        <w:jc w:val="both"/>
        <w:rPr>
          <w:rFonts w:ascii="Arial" w:hAnsi="Arial" w:cs="Arial"/>
          <w:color w:val="000000" w:themeColor="text1"/>
          <w:sz w:val="24"/>
          <w:szCs w:val="24"/>
        </w:rPr>
      </w:pPr>
      <w:r>
        <w:rPr>
          <w:rFonts w:ascii="Arial" w:hAnsi="Arial" w:cs="Arial"/>
          <w:color w:val="000000" w:themeColor="text1"/>
          <w:sz w:val="24"/>
          <w:szCs w:val="24"/>
        </w:rPr>
        <w:t xml:space="preserve">Registration of Bidders on Electronic Tendering System on Portal of CBI: The Bidders </w:t>
      </w:r>
      <w:proofErr w:type="gramStart"/>
      <w:r>
        <w:rPr>
          <w:rFonts w:ascii="Arial" w:hAnsi="Arial" w:cs="Arial"/>
          <w:color w:val="000000" w:themeColor="text1"/>
          <w:sz w:val="24"/>
          <w:szCs w:val="24"/>
        </w:rPr>
        <w:t>Non Registered</w:t>
      </w:r>
      <w:proofErr w:type="gramEnd"/>
      <w:r>
        <w:rPr>
          <w:rFonts w:ascii="Arial" w:hAnsi="Arial" w:cs="Arial"/>
          <w:color w:val="000000" w:themeColor="text1"/>
          <w:sz w:val="24"/>
          <w:szCs w:val="24"/>
        </w:rPr>
        <w:t xml:space="preserve"> in Central Bank of India and interested in participating in the e-Tendering process of CBI shall be required to </w:t>
      </w:r>
      <w:proofErr w:type="spellStart"/>
      <w:r>
        <w:rPr>
          <w:rFonts w:ascii="Arial" w:hAnsi="Arial" w:cs="Arial"/>
          <w:color w:val="000000" w:themeColor="text1"/>
          <w:sz w:val="24"/>
          <w:szCs w:val="24"/>
        </w:rPr>
        <w:t>enroll</w:t>
      </w:r>
      <w:proofErr w:type="spellEnd"/>
      <w:r>
        <w:rPr>
          <w:rFonts w:ascii="Arial" w:hAnsi="Arial" w:cs="Arial"/>
          <w:color w:val="000000" w:themeColor="text1"/>
          <w:sz w:val="24"/>
          <w:szCs w:val="24"/>
        </w:rPr>
        <w:t xml:space="preserve"> on the Electronic Tendering System. To </w:t>
      </w:r>
      <w:proofErr w:type="spellStart"/>
      <w:r>
        <w:rPr>
          <w:rFonts w:ascii="Arial" w:hAnsi="Arial" w:cs="Arial"/>
          <w:color w:val="000000" w:themeColor="text1"/>
          <w:sz w:val="24"/>
          <w:szCs w:val="24"/>
        </w:rPr>
        <w:t>enroll</w:t>
      </w:r>
      <w:proofErr w:type="spellEnd"/>
      <w:r>
        <w:rPr>
          <w:rFonts w:ascii="Arial" w:hAnsi="Arial" w:cs="Arial"/>
          <w:color w:val="000000" w:themeColor="text1"/>
          <w:sz w:val="24"/>
          <w:szCs w:val="24"/>
        </w:rPr>
        <w:t xml:space="preserve"> Bidder </w:t>
      </w:r>
      <w:proofErr w:type="gramStart"/>
      <w:r>
        <w:rPr>
          <w:rFonts w:ascii="Arial" w:hAnsi="Arial" w:cs="Arial"/>
          <w:color w:val="000000" w:themeColor="text1"/>
          <w:sz w:val="24"/>
          <w:szCs w:val="24"/>
        </w:rPr>
        <w:t>has to</w:t>
      </w:r>
      <w:proofErr w:type="gramEnd"/>
      <w:r>
        <w:rPr>
          <w:rFonts w:ascii="Arial" w:hAnsi="Arial" w:cs="Arial"/>
          <w:color w:val="000000" w:themeColor="text1"/>
          <w:sz w:val="24"/>
          <w:szCs w:val="24"/>
        </w:rPr>
        <w:t xml:space="preserve"> generate User ID and password on the “https://centralbank.abcprocure.com /EPROC”</w:t>
      </w:r>
    </w:p>
    <w:p w14:paraId="1CF154DD" w14:textId="77777777" w:rsidR="004C0CF6" w:rsidRDefault="004C0CF6" w:rsidP="004C0CF6">
      <w:pPr>
        <w:ind w:left="284" w:right="304"/>
        <w:jc w:val="both"/>
        <w:rPr>
          <w:rFonts w:ascii="Arial" w:hAnsi="Arial" w:cs="Arial"/>
          <w:color w:val="000000" w:themeColor="text1"/>
          <w:sz w:val="24"/>
          <w:szCs w:val="24"/>
        </w:rPr>
      </w:pPr>
    </w:p>
    <w:p w14:paraId="71515C80" w14:textId="77777777" w:rsidR="004C0CF6" w:rsidRDefault="004C0CF6" w:rsidP="004C0CF6">
      <w:pPr>
        <w:ind w:left="284" w:right="304"/>
        <w:rPr>
          <w:rFonts w:ascii="Arial" w:hAnsi="Arial" w:cs="Arial"/>
          <w:color w:val="000000" w:themeColor="text1"/>
          <w:sz w:val="24"/>
          <w:szCs w:val="24"/>
        </w:rPr>
      </w:pPr>
      <w:r>
        <w:rPr>
          <w:rFonts w:ascii="Arial" w:hAnsi="Arial" w:cs="Arial"/>
          <w:color w:val="000000" w:themeColor="text1"/>
          <w:sz w:val="24"/>
          <w:szCs w:val="24"/>
        </w:rPr>
        <w:t xml:space="preserve">Registration of New Bidders: </w:t>
      </w:r>
      <w:hyperlink r:id="rId9" w:history="1">
        <w:r>
          <w:rPr>
            <w:rStyle w:val="Hyperlink"/>
            <w:rFonts w:ascii="Arial" w:hAnsi="Arial" w:cs="Arial"/>
            <w:color w:val="000000" w:themeColor="text1"/>
            <w:sz w:val="24"/>
            <w:szCs w:val="24"/>
          </w:rPr>
          <w:t>https://centralbank.abcprocure.com/EPROC/bidderregistration</w:t>
        </w:r>
      </w:hyperlink>
    </w:p>
    <w:p w14:paraId="59569FDF" w14:textId="77777777" w:rsidR="004C0CF6" w:rsidRDefault="004C0CF6" w:rsidP="004C0CF6">
      <w:pPr>
        <w:ind w:left="284" w:right="304"/>
        <w:jc w:val="both"/>
        <w:rPr>
          <w:rFonts w:ascii="Arial" w:hAnsi="Arial" w:cs="Arial"/>
          <w:color w:val="000000" w:themeColor="text1"/>
          <w:sz w:val="24"/>
          <w:szCs w:val="24"/>
        </w:rPr>
      </w:pPr>
    </w:p>
    <w:p w14:paraId="6B401423" w14:textId="77777777" w:rsidR="004C0CF6" w:rsidRDefault="004C0CF6" w:rsidP="004C0CF6">
      <w:pPr>
        <w:ind w:left="284" w:right="304"/>
        <w:jc w:val="both"/>
        <w:rPr>
          <w:rFonts w:ascii="Arial" w:hAnsi="Arial" w:cs="Arial"/>
          <w:color w:val="000000" w:themeColor="text1"/>
          <w:sz w:val="24"/>
          <w:szCs w:val="24"/>
        </w:rPr>
      </w:pPr>
      <w:r>
        <w:rPr>
          <w:rFonts w:ascii="Arial" w:hAnsi="Arial" w:cs="Arial"/>
          <w:color w:val="000000" w:themeColor="text1"/>
          <w:sz w:val="24"/>
          <w:szCs w:val="24"/>
        </w:rPr>
        <w:t xml:space="preserve">The Bidders may obtain the necessary information on the process of </w:t>
      </w:r>
      <w:proofErr w:type="spellStart"/>
      <w:r>
        <w:rPr>
          <w:rFonts w:ascii="Arial" w:hAnsi="Arial" w:cs="Arial"/>
          <w:color w:val="000000" w:themeColor="text1"/>
          <w:sz w:val="24"/>
          <w:szCs w:val="24"/>
        </w:rPr>
        <w:t>Enrollment</w:t>
      </w:r>
      <w:proofErr w:type="spellEnd"/>
      <w:r>
        <w:rPr>
          <w:rFonts w:ascii="Arial" w:hAnsi="Arial" w:cs="Arial"/>
          <w:color w:val="000000" w:themeColor="text1"/>
          <w:sz w:val="24"/>
          <w:szCs w:val="24"/>
        </w:rPr>
        <w:t xml:space="preserve"> either from Helpdesk Support Team: 079-68136815, 9879996111 or may download User Manual from Electronic Tendering System for CBI. i.e. https://centralbank.abcprocure.com/EPROC</w:t>
      </w:r>
    </w:p>
    <w:p w14:paraId="145172A9" w14:textId="77777777" w:rsidR="004C0CF6" w:rsidRDefault="004C0CF6" w:rsidP="004C0CF6">
      <w:pPr>
        <w:ind w:left="284" w:right="304"/>
        <w:jc w:val="both"/>
        <w:rPr>
          <w:rFonts w:ascii="Arial" w:hAnsi="Arial" w:cs="Arial"/>
          <w:color w:val="000000" w:themeColor="text1"/>
          <w:sz w:val="24"/>
          <w:szCs w:val="24"/>
        </w:rPr>
      </w:pPr>
    </w:p>
    <w:p w14:paraId="13A87F42" w14:textId="77777777" w:rsidR="004C0CF6" w:rsidRDefault="004C0CF6" w:rsidP="004C0CF6">
      <w:pPr>
        <w:spacing w:line="360" w:lineRule="auto"/>
        <w:ind w:left="284" w:right="304"/>
        <w:rPr>
          <w:rFonts w:ascii="Arial" w:hAnsi="Arial" w:cs="Arial"/>
          <w:b/>
          <w:bCs/>
          <w:color w:val="000000" w:themeColor="text1"/>
          <w:sz w:val="24"/>
          <w:szCs w:val="24"/>
        </w:rPr>
      </w:pPr>
      <w:r>
        <w:rPr>
          <w:rFonts w:ascii="Arial" w:hAnsi="Arial" w:cs="Arial"/>
          <w:b/>
          <w:bCs/>
          <w:color w:val="000000" w:themeColor="text1"/>
          <w:sz w:val="24"/>
          <w:szCs w:val="24"/>
        </w:rPr>
        <w:t>7.3.2 Preparation of Bid &amp; Guidelines of Digital Certificate</w:t>
      </w:r>
    </w:p>
    <w:p w14:paraId="4226D3DA" w14:textId="77777777" w:rsidR="004C0CF6" w:rsidRDefault="004C0CF6" w:rsidP="004C0CF6">
      <w:pPr>
        <w:ind w:left="284" w:right="304"/>
        <w:jc w:val="both"/>
        <w:rPr>
          <w:rFonts w:ascii="Arial" w:hAnsi="Arial" w:cs="Arial"/>
          <w:color w:val="000000" w:themeColor="text1"/>
          <w:sz w:val="24"/>
          <w:szCs w:val="24"/>
        </w:rPr>
      </w:pPr>
      <w:r>
        <w:rPr>
          <w:rFonts w:ascii="Arial" w:hAnsi="Arial" w:cs="Arial"/>
          <w:color w:val="000000" w:themeColor="text1"/>
          <w:sz w:val="24"/>
          <w:szCs w:val="24"/>
        </w:rPr>
        <w:t xml:space="preserve">The Bid Data that is prepared online is required to be encrypted and the hash value of the Bid Data is required to be signed electronically using a Digital Certificate (Class – II or Class – III). This is required to maintain the security of the Bid Data </w:t>
      </w:r>
      <w:proofErr w:type="gramStart"/>
      <w:r>
        <w:rPr>
          <w:rFonts w:ascii="Arial" w:hAnsi="Arial" w:cs="Arial"/>
          <w:color w:val="000000" w:themeColor="text1"/>
          <w:sz w:val="24"/>
          <w:szCs w:val="24"/>
        </w:rPr>
        <w:t>and also</w:t>
      </w:r>
      <w:proofErr w:type="gramEnd"/>
      <w:r>
        <w:rPr>
          <w:rFonts w:ascii="Arial" w:hAnsi="Arial" w:cs="Arial"/>
          <w:color w:val="000000" w:themeColor="text1"/>
          <w:sz w:val="24"/>
          <w:szCs w:val="24"/>
        </w:rPr>
        <w:t xml:space="preserve"> to establish the identity of the Bidder transacting on the System. This Digital Certificate should be having Two Pair (1. Sign Verification 2. Encryption/ Decryption) </w:t>
      </w:r>
    </w:p>
    <w:p w14:paraId="669A39F8" w14:textId="77777777" w:rsidR="004C0CF6" w:rsidRDefault="004C0CF6" w:rsidP="004C0CF6">
      <w:pPr>
        <w:spacing w:before="120"/>
        <w:ind w:left="284" w:right="304"/>
        <w:jc w:val="both"/>
        <w:rPr>
          <w:rFonts w:ascii="Arial" w:hAnsi="Arial" w:cs="Arial"/>
          <w:color w:val="000000" w:themeColor="text1"/>
          <w:sz w:val="24"/>
          <w:szCs w:val="24"/>
        </w:rPr>
      </w:pPr>
      <w:r>
        <w:rPr>
          <w:rFonts w:ascii="Arial" w:hAnsi="Arial" w:cs="Arial"/>
          <w:color w:val="000000" w:themeColor="text1"/>
          <w:sz w:val="24"/>
          <w:szCs w:val="24"/>
        </w:rPr>
        <w:t>The Digital Certificates are issued by an approved Certifying Authority authorized by the Controller of Certifying Authorities of Government of India through their Authorized Representatives upon receipt of documents required to obtain a Digital Certificate.</w:t>
      </w:r>
    </w:p>
    <w:p w14:paraId="45AECEE3" w14:textId="77777777" w:rsidR="004C0CF6" w:rsidRDefault="004C0CF6" w:rsidP="004C0CF6">
      <w:pPr>
        <w:spacing w:before="120"/>
        <w:ind w:left="284" w:right="304"/>
        <w:jc w:val="both"/>
        <w:rPr>
          <w:rFonts w:ascii="Arial" w:hAnsi="Arial" w:cs="Arial"/>
          <w:color w:val="000000" w:themeColor="text1"/>
          <w:sz w:val="24"/>
          <w:szCs w:val="24"/>
        </w:rPr>
      </w:pPr>
      <w:r>
        <w:rPr>
          <w:rFonts w:ascii="Arial" w:hAnsi="Arial" w:cs="Arial"/>
          <w:color w:val="000000" w:themeColor="text1"/>
          <w:sz w:val="24"/>
          <w:szCs w:val="24"/>
        </w:rPr>
        <w:t>Bid data / information for a particular Tender may be submitted only using the Digital Certificate.</w:t>
      </w:r>
    </w:p>
    <w:p w14:paraId="5E43B49A" w14:textId="77777777" w:rsidR="004C0CF6" w:rsidRDefault="004C0CF6" w:rsidP="004C0CF6">
      <w:pPr>
        <w:spacing w:before="120"/>
        <w:ind w:left="284" w:right="304"/>
        <w:jc w:val="both"/>
        <w:rPr>
          <w:rFonts w:ascii="Arial" w:hAnsi="Arial" w:cs="Arial"/>
          <w:color w:val="000000" w:themeColor="text1"/>
          <w:sz w:val="24"/>
          <w:szCs w:val="24"/>
        </w:rPr>
      </w:pPr>
      <w:r>
        <w:rPr>
          <w:rFonts w:ascii="Arial" w:hAnsi="Arial" w:cs="Arial"/>
          <w:color w:val="000000" w:themeColor="text1"/>
          <w:sz w:val="24"/>
          <w:szCs w:val="24"/>
        </w:rPr>
        <w:t xml:space="preserve">Certificate which is used to encrypt the data / information and Signing Digital Certificate to sign the hash value during the Online Submission of Tender stage. In case, during the process of preparing and submitting a Bid for a particular Tender, the Bidder loses his / her Digital Signature Certificate (i.e. due to virus attack, hardware problem, operating system problem); he / she may not be able to submit the Bid online. Hence, the Users are advised to store his / her Digital </w:t>
      </w:r>
      <w:r>
        <w:rPr>
          <w:rFonts w:ascii="Arial" w:hAnsi="Arial" w:cs="Arial"/>
          <w:color w:val="000000" w:themeColor="text1"/>
          <w:sz w:val="24"/>
          <w:szCs w:val="24"/>
        </w:rPr>
        <w:lastRenderedPageBreak/>
        <w:t>Certificate securely and if possible, keep a backup at safe place under adequate security to be used in case of need.</w:t>
      </w:r>
    </w:p>
    <w:p w14:paraId="6674657D" w14:textId="77777777" w:rsidR="004C0CF6" w:rsidRDefault="004C0CF6" w:rsidP="004C0CF6">
      <w:pPr>
        <w:spacing w:before="120"/>
        <w:ind w:left="284" w:right="304"/>
        <w:jc w:val="both"/>
        <w:rPr>
          <w:rFonts w:ascii="Arial" w:hAnsi="Arial" w:cs="Arial"/>
          <w:color w:val="000000" w:themeColor="text1"/>
          <w:sz w:val="24"/>
          <w:szCs w:val="24"/>
        </w:rPr>
      </w:pPr>
      <w:r>
        <w:rPr>
          <w:rFonts w:ascii="Arial" w:hAnsi="Arial" w:cs="Arial"/>
          <w:color w:val="000000" w:themeColor="text1"/>
          <w:sz w:val="24"/>
          <w:szCs w:val="24"/>
        </w:rPr>
        <w:t xml:space="preserve">In case of online tendering, if the Digital Certificate issued to an Authorized User of a Partnership Firm is used for signing and submitting a bid, it will be considered equivalent to a no objection certificate / power of attorney to that User to submit the bid on behalf of the Partnership Firm. The Partnership Firm </w:t>
      </w:r>
      <w:proofErr w:type="gramStart"/>
      <w:r>
        <w:rPr>
          <w:rFonts w:ascii="Arial" w:hAnsi="Arial" w:cs="Arial"/>
          <w:color w:val="000000" w:themeColor="text1"/>
          <w:sz w:val="24"/>
          <w:szCs w:val="24"/>
        </w:rPr>
        <w:t>has to</w:t>
      </w:r>
      <w:proofErr w:type="gramEnd"/>
      <w:r>
        <w:rPr>
          <w:rFonts w:ascii="Arial" w:hAnsi="Arial" w:cs="Arial"/>
          <w:color w:val="000000" w:themeColor="text1"/>
          <w:sz w:val="24"/>
          <w:szCs w:val="24"/>
        </w:rPr>
        <w:t xml:space="preserve"> authorize a specific individual via an authorization certificate signed by a partner of the firm (and in case the applicant is a partner, another partner in the same firm is required to authorize) to use the digital certificate as per Indian Information Technology Act, 2000 and subsequent amendment.</w:t>
      </w:r>
    </w:p>
    <w:p w14:paraId="1A665BAE" w14:textId="77777777" w:rsidR="004C0CF6" w:rsidRDefault="004C0CF6" w:rsidP="004C0CF6">
      <w:pPr>
        <w:spacing w:before="120"/>
        <w:ind w:left="284" w:right="304"/>
        <w:jc w:val="both"/>
        <w:rPr>
          <w:rFonts w:ascii="Arial" w:hAnsi="Arial" w:cs="Arial"/>
          <w:color w:val="000000" w:themeColor="text1"/>
          <w:sz w:val="24"/>
          <w:szCs w:val="24"/>
        </w:rPr>
      </w:pPr>
      <w:r>
        <w:rPr>
          <w:rFonts w:ascii="Arial" w:hAnsi="Arial" w:cs="Arial"/>
          <w:color w:val="000000" w:themeColor="text1"/>
          <w:sz w:val="24"/>
          <w:szCs w:val="24"/>
        </w:rPr>
        <w:t>Unless the Digital Certificate is revoked, it will be assumed to represent adequate authority of the Authorized User to bid on behalf of the Firm for the Tenders processed on the Electronic Tender Management System of Central Bank of India as per Indian Information Technology Act, 2000 and subsequent amendment. The Digital Signature of this Authorized User will be binding on the Firm. It shall be the responsibility of Partners of the Firm to inform the Certifying Authority or Sub</w:t>
      </w:r>
    </w:p>
    <w:p w14:paraId="63D7F1EF" w14:textId="77777777" w:rsidR="004C0CF6" w:rsidRDefault="004C0CF6" w:rsidP="004C0CF6">
      <w:pPr>
        <w:spacing w:before="120"/>
        <w:ind w:left="284" w:right="304"/>
        <w:jc w:val="both"/>
        <w:rPr>
          <w:rFonts w:ascii="Arial" w:hAnsi="Arial" w:cs="Arial"/>
          <w:color w:val="000000" w:themeColor="text1"/>
          <w:sz w:val="24"/>
          <w:szCs w:val="24"/>
        </w:rPr>
      </w:pPr>
      <w:r>
        <w:rPr>
          <w:rFonts w:ascii="Arial" w:hAnsi="Arial" w:cs="Arial"/>
          <w:color w:val="000000" w:themeColor="text1"/>
          <w:sz w:val="24"/>
          <w:szCs w:val="24"/>
        </w:rPr>
        <w:t>Certifying Authority, if the Authorized User changes, and apply for a fresh Digital Signature Certificate. The procedure for application of a Digital Signature Certificate will remain the same for the new Authorized User.</w:t>
      </w:r>
    </w:p>
    <w:p w14:paraId="6E6941DA" w14:textId="77777777" w:rsidR="004C0CF6" w:rsidRDefault="004C0CF6" w:rsidP="004C0CF6">
      <w:pPr>
        <w:spacing w:before="120"/>
        <w:ind w:left="284" w:right="304"/>
        <w:jc w:val="both"/>
        <w:rPr>
          <w:rFonts w:ascii="Arial" w:hAnsi="Arial" w:cs="Arial"/>
          <w:color w:val="000000" w:themeColor="text1"/>
          <w:sz w:val="24"/>
          <w:szCs w:val="24"/>
        </w:rPr>
      </w:pPr>
      <w:r>
        <w:rPr>
          <w:rFonts w:ascii="Arial" w:hAnsi="Arial" w:cs="Arial"/>
          <w:color w:val="000000" w:themeColor="text1"/>
          <w:sz w:val="24"/>
          <w:szCs w:val="24"/>
        </w:rPr>
        <w:t xml:space="preserve">The same procedure holds true for the Authorized Users in a Private / Public Limited Company. In this case, the Authorization Certificate will have to be signed by the Director of the Company or the Reporting Authority of the Applicant. </w:t>
      </w:r>
    </w:p>
    <w:p w14:paraId="571034D7" w14:textId="77777777" w:rsidR="004C0CF6" w:rsidRDefault="004C0CF6" w:rsidP="004C0CF6">
      <w:pPr>
        <w:spacing w:before="120"/>
        <w:ind w:left="284" w:right="304"/>
        <w:jc w:val="both"/>
        <w:rPr>
          <w:rFonts w:ascii="Arial" w:hAnsi="Arial" w:cs="Arial"/>
          <w:color w:val="000000" w:themeColor="text1"/>
          <w:sz w:val="24"/>
          <w:szCs w:val="24"/>
        </w:rPr>
      </w:pPr>
      <w:r>
        <w:rPr>
          <w:rFonts w:ascii="Arial" w:hAnsi="Arial" w:cs="Arial"/>
          <w:color w:val="000000" w:themeColor="text1"/>
          <w:sz w:val="24"/>
          <w:szCs w:val="24"/>
        </w:rPr>
        <w:t>The bidder should Ensure while procuring new digital certificate that they procure a pair of certificates (two certificates) one for the purpose of Digital Signature, Non-Repudiation and another for Key Encryption.</w:t>
      </w:r>
    </w:p>
    <w:p w14:paraId="23C804A2" w14:textId="77777777" w:rsidR="004C0CF6" w:rsidRDefault="004C0CF6" w:rsidP="004C0CF6">
      <w:pPr>
        <w:spacing w:before="120"/>
        <w:ind w:right="304"/>
        <w:jc w:val="both"/>
        <w:rPr>
          <w:rFonts w:ascii="Arial" w:hAnsi="Arial" w:cs="Arial"/>
          <w:color w:val="000000" w:themeColor="text1"/>
          <w:sz w:val="24"/>
          <w:szCs w:val="24"/>
        </w:rPr>
      </w:pPr>
    </w:p>
    <w:p w14:paraId="4B667D3D" w14:textId="77777777" w:rsidR="004C0CF6" w:rsidRDefault="004C0CF6" w:rsidP="004C0CF6">
      <w:pPr>
        <w:ind w:left="284" w:right="304"/>
        <w:rPr>
          <w:rFonts w:ascii="Arial" w:hAnsi="Arial" w:cs="Arial"/>
          <w:b/>
          <w:bCs/>
          <w:color w:val="000000" w:themeColor="text1"/>
          <w:sz w:val="24"/>
          <w:szCs w:val="24"/>
        </w:rPr>
      </w:pPr>
      <w:r>
        <w:rPr>
          <w:rFonts w:ascii="Arial" w:hAnsi="Arial" w:cs="Arial"/>
          <w:b/>
          <w:bCs/>
          <w:color w:val="000000" w:themeColor="text1"/>
          <w:sz w:val="24"/>
          <w:szCs w:val="24"/>
        </w:rPr>
        <w:t>7.3.3 Recommended Hardware and Internet Connectivity</w:t>
      </w:r>
    </w:p>
    <w:p w14:paraId="35DF6474" w14:textId="77777777" w:rsidR="004C0CF6" w:rsidRDefault="004C0CF6" w:rsidP="004C0CF6">
      <w:pPr>
        <w:spacing w:before="120"/>
        <w:ind w:left="284" w:right="304"/>
        <w:jc w:val="both"/>
        <w:rPr>
          <w:rFonts w:ascii="Arial" w:hAnsi="Arial" w:cs="Arial"/>
          <w:color w:val="000000" w:themeColor="text1"/>
          <w:sz w:val="24"/>
          <w:szCs w:val="24"/>
        </w:rPr>
      </w:pPr>
      <w:r>
        <w:rPr>
          <w:rFonts w:ascii="Arial" w:hAnsi="Arial" w:cs="Arial"/>
          <w:color w:val="000000" w:themeColor="text1"/>
          <w:sz w:val="24"/>
          <w:szCs w:val="24"/>
        </w:rPr>
        <w:t>To operate on the Electronic Tendering System, the Bidder are recommended to use Computer System with at least 1 GB of RAM and broadband connectivity with minimum 512 kbps bandwidth. However, Computer Systems with latest i3 / i5 Intel Processors and 3G connection is recommended for better performance.</w:t>
      </w:r>
    </w:p>
    <w:p w14:paraId="561D8111" w14:textId="77777777" w:rsidR="004C0CF6" w:rsidRDefault="004C0CF6" w:rsidP="004C0CF6">
      <w:pPr>
        <w:spacing w:before="120"/>
        <w:ind w:left="284" w:right="304"/>
        <w:jc w:val="both"/>
        <w:rPr>
          <w:rFonts w:ascii="Arial" w:hAnsi="Arial" w:cs="Arial"/>
          <w:color w:val="000000" w:themeColor="text1"/>
          <w:sz w:val="24"/>
          <w:szCs w:val="24"/>
        </w:rPr>
      </w:pPr>
      <w:r>
        <w:rPr>
          <w:rFonts w:ascii="Arial" w:hAnsi="Arial" w:cs="Arial"/>
          <w:color w:val="000000" w:themeColor="text1"/>
          <w:sz w:val="24"/>
          <w:szCs w:val="24"/>
        </w:rPr>
        <w:t>Operating System Requirement: Windows 7 and above Browser Requirement (Compulsory): Internet Explorer Version 9 (32 bit) and above and System Access with Administrator Rights.</w:t>
      </w:r>
    </w:p>
    <w:p w14:paraId="44ED5B97" w14:textId="77777777" w:rsidR="004C0CF6" w:rsidRDefault="004C0CF6" w:rsidP="004C0CF6">
      <w:pPr>
        <w:spacing w:before="120"/>
        <w:ind w:left="284" w:right="304"/>
        <w:jc w:val="both"/>
        <w:rPr>
          <w:rFonts w:ascii="Arial" w:hAnsi="Arial" w:cs="Arial"/>
          <w:b/>
          <w:bCs/>
          <w:color w:val="000000" w:themeColor="text1"/>
          <w:sz w:val="24"/>
          <w:szCs w:val="24"/>
        </w:rPr>
      </w:pPr>
      <w:r>
        <w:rPr>
          <w:rFonts w:ascii="Arial" w:hAnsi="Arial" w:cs="Arial"/>
          <w:b/>
          <w:bCs/>
          <w:color w:val="000000" w:themeColor="text1"/>
          <w:sz w:val="24"/>
          <w:szCs w:val="24"/>
        </w:rPr>
        <w:t>Toolbar / Add on / Pop up blocker</w:t>
      </w:r>
    </w:p>
    <w:p w14:paraId="60DF97B4" w14:textId="77777777" w:rsidR="004C0CF6" w:rsidRDefault="004C0CF6" w:rsidP="004C0CF6">
      <w:pPr>
        <w:ind w:left="284" w:right="304"/>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Users should ensure that there is no software installed on the computers which are to be used for using the website that might interfere with the normal operation of their Internet browser. Users </w:t>
      </w:r>
      <w:proofErr w:type="gramStart"/>
      <w:r>
        <w:rPr>
          <w:rFonts w:ascii="Arial" w:hAnsi="Arial" w:cs="Arial"/>
          <w:color w:val="000000" w:themeColor="text1"/>
          <w:sz w:val="24"/>
          <w:szCs w:val="24"/>
        </w:rPr>
        <w:t>have to</w:t>
      </w:r>
      <w:proofErr w:type="gramEnd"/>
      <w:r>
        <w:rPr>
          <w:rFonts w:ascii="Arial" w:hAnsi="Arial" w:cs="Arial"/>
          <w:color w:val="000000" w:themeColor="text1"/>
          <w:sz w:val="24"/>
          <w:szCs w:val="24"/>
        </w:rPr>
        <w:t xml:space="preserve"> ensure that they do not use any pop-up blockers, such as those provided by Internet Explorer and complementary software, like for example the Google tool bar. This might, in certain cases depending on users’ settings, prevent the access of the EAS application.</w:t>
      </w:r>
    </w:p>
    <w:p w14:paraId="7CCBCB26" w14:textId="77777777" w:rsidR="004C0CF6" w:rsidRDefault="004C0CF6" w:rsidP="004C0CF6">
      <w:pPr>
        <w:ind w:left="284" w:right="304"/>
        <w:jc w:val="both"/>
        <w:rPr>
          <w:rFonts w:ascii="Arial" w:hAnsi="Arial" w:cs="Arial"/>
          <w:color w:val="000000" w:themeColor="text1"/>
          <w:sz w:val="24"/>
          <w:szCs w:val="24"/>
        </w:rPr>
      </w:pPr>
    </w:p>
    <w:p w14:paraId="313D6D30" w14:textId="77777777" w:rsidR="004C0CF6" w:rsidRDefault="004C0CF6" w:rsidP="004C0CF6">
      <w:pPr>
        <w:ind w:left="284" w:right="304"/>
        <w:rPr>
          <w:rFonts w:ascii="Arial" w:hAnsi="Arial" w:cs="Arial"/>
          <w:b/>
          <w:bCs/>
          <w:color w:val="000000" w:themeColor="text1"/>
          <w:sz w:val="24"/>
          <w:szCs w:val="24"/>
        </w:rPr>
      </w:pPr>
      <w:r>
        <w:rPr>
          <w:rFonts w:ascii="Arial" w:hAnsi="Arial" w:cs="Arial"/>
          <w:b/>
          <w:bCs/>
          <w:color w:val="000000" w:themeColor="text1"/>
          <w:sz w:val="24"/>
          <w:szCs w:val="24"/>
        </w:rPr>
        <w:t>7.3.4 Online viewing of Detailed Notice Inviting Tenders</w:t>
      </w:r>
    </w:p>
    <w:p w14:paraId="1C9291FF" w14:textId="77777777" w:rsidR="004C0CF6" w:rsidRDefault="004C0CF6" w:rsidP="004C0CF6">
      <w:pPr>
        <w:spacing w:before="120"/>
        <w:ind w:left="284" w:right="304"/>
        <w:jc w:val="both"/>
        <w:rPr>
          <w:rFonts w:ascii="Arial" w:hAnsi="Arial" w:cs="Arial"/>
          <w:color w:val="000000" w:themeColor="text1"/>
          <w:sz w:val="24"/>
          <w:szCs w:val="24"/>
        </w:rPr>
      </w:pPr>
      <w:r>
        <w:rPr>
          <w:rFonts w:ascii="Arial" w:hAnsi="Arial" w:cs="Arial"/>
          <w:color w:val="000000" w:themeColor="text1"/>
          <w:sz w:val="24"/>
          <w:szCs w:val="24"/>
        </w:rPr>
        <w:t xml:space="preserve">The Bidders can view the Detailed Tender Notice along with the Time Schedule (Key Dates) for all the Live Tenders released by CBI on the home page of CBI e-Tendering Portal on </w:t>
      </w:r>
      <w:hyperlink r:id="rId10" w:history="1">
        <w:r>
          <w:rPr>
            <w:rStyle w:val="Hyperlink"/>
            <w:rFonts w:ascii="Arial" w:hAnsi="Arial" w:cs="Arial"/>
            <w:color w:val="000000" w:themeColor="text1"/>
            <w:sz w:val="24"/>
            <w:szCs w:val="24"/>
          </w:rPr>
          <w:t>https://centralbank.abcprocure.com/EPROC</w:t>
        </w:r>
      </w:hyperlink>
    </w:p>
    <w:p w14:paraId="3DF7A905" w14:textId="77777777" w:rsidR="004C0CF6" w:rsidRDefault="004C0CF6" w:rsidP="004C0CF6">
      <w:pPr>
        <w:ind w:left="284" w:right="304"/>
        <w:jc w:val="both"/>
        <w:rPr>
          <w:rFonts w:ascii="Arial" w:hAnsi="Arial" w:cs="Arial"/>
          <w:color w:val="000000" w:themeColor="text1"/>
          <w:sz w:val="24"/>
          <w:szCs w:val="24"/>
        </w:rPr>
      </w:pPr>
    </w:p>
    <w:p w14:paraId="611C064C" w14:textId="77777777" w:rsidR="004C0CF6" w:rsidRDefault="004C0CF6" w:rsidP="004C0CF6">
      <w:pPr>
        <w:ind w:left="284" w:right="304"/>
        <w:rPr>
          <w:rFonts w:ascii="Arial" w:hAnsi="Arial" w:cs="Arial"/>
          <w:b/>
          <w:bCs/>
          <w:color w:val="000000" w:themeColor="text1"/>
          <w:sz w:val="24"/>
          <w:szCs w:val="24"/>
        </w:rPr>
      </w:pPr>
      <w:r>
        <w:rPr>
          <w:rFonts w:ascii="Arial" w:hAnsi="Arial" w:cs="Arial"/>
          <w:b/>
          <w:bCs/>
          <w:color w:val="000000" w:themeColor="text1"/>
          <w:sz w:val="24"/>
          <w:szCs w:val="24"/>
        </w:rPr>
        <w:t>7.3.6 Online Submission of Tender</w:t>
      </w:r>
    </w:p>
    <w:p w14:paraId="0B2A7784" w14:textId="77777777" w:rsidR="004C0CF6" w:rsidRDefault="004C0CF6" w:rsidP="004C0CF6">
      <w:pPr>
        <w:spacing w:before="120"/>
        <w:ind w:left="284" w:right="304"/>
        <w:jc w:val="both"/>
        <w:rPr>
          <w:rFonts w:ascii="Arial" w:hAnsi="Arial" w:cs="Arial"/>
          <w:color w:val="000000" w:themeColor="text1"/>
          <w:sz w:val="24"/>
          <w:szCs w:val="24"/>
        </w:rPr>
      </w:pPr>
      <w:r>
        <w:rPr>
          <w:rFonts w:ascii="Arial" w:hAnsi="Arial" w:cs="Arial"/>
          <w:color w:val="000000" w:themeColor="text1"/>
          <w:sz w:val="24"/>
          <w:szCs w:val="24"/>
        </w:rPr>
        <w:t xml:space="preserve">Submission of Bids will be preceded by Online Submission of Tender with digitally signed Bid Hashes (Seals) within the Tender Time Schedule (Key dates) published in the Detailed Notice Inviting Tender. The Bid Data is to be prepared in the templates provided by the Tendering Authority of CBI. The templates may be either form based, extensible tables and / or unloadable documents. In the </w:t>
      </w:r>
      <w:proofErr w:type="gramStart"/>
      <w:r>
        <w:rPr>
          <w:rFonts w:ascii="Arial" w:hAnsi="Arial" w:cs="Arial"/>
          <w:color w:val="000000" w:themeColor="text1"/>
          <w:sz w:val="24"/>
          <w:szCs w:val="24"/>
        </w:rPr>
        <w:t>form based</w:t>
      </w:r>
      <w:proofErr w:type="gramEnd"/>
      <w:r>
        <w:rPr>
          <w:rFonts w:ascii="Arial" w:hAnsi="Arial" w:cs="Arial"/>
          <w:color w:val="000000" w:themeColor="text1"/>
          <w:sz w:val="24"/>
          <w:szCs w:val="24"/>
        </w:rPr>
        <w:t xml:space="preserve"> type of templates and extensible table type of templates, the Bidders are required to enter the data and encrypt the data/documents using the Digital Certificate / Encryption Tool.</w:t>
      </w:r>
    </w:p>
    <w:p w14:paraId="7737B7A0" w14:textId="77777777" w:rsidR="004C0CF6" w:rsidRDefault="004C0CF6" w:rsidP="004C0CF6">
      <w:pPr>
        <w:tabs>
          <w:tab w:val="left" w:pos="10348"/>
        </w:tabs>
        <w:spacing w:before="120"/>
        <w:ind w:left="284" w:right="304"/>
        <w:jc w:val="both"/>
        <w:rPr>
          <w:rFonts w:ascii="Arial" w:hAnsi="Arial" w:cs="Arial"/>
          <w:color w:val="000000" w:themeColor="text1"/>
          <w:sz w:val="24"/>
          <w:szCs w:val="24"/>
        </w:rPr>
      </w:pPr>
      <w:r>
        <w:rPr>
          <w:rFonts w:ascii="Arial" w:hAnsi="Arial" w:cs="Arial"/>
          <w:color w:val="000000" w:themeColor="text1"/>
          <w:sz w:val="24"/>
          <w:szCs w:val="24"/>
        </w:rPr>
        <w:t>In case Unloadable document type of templates, the Bidders are required to select the relevant document / compressed file (containing multiple documents) already uploaded in the briefcase.</w:t>
      </w:r>
    </w:p>
    <w:p w14:paraId="2F8C6991" w14:textId="77777777" w:rsidR="004C0CF6" w:rsidRDefault="004C0CF6" w:rsidP="004C0CF6">
      <w:pPr>
        <w:tabs>
          <w:tab w:val="left" w:pos="10348"/>
        </w:tabs>
        <w:ind w:left="284" w:right="304"/>
        <w:rPr>
          <w:rFonts w:ascii="Arial" w:hAnsi="Arial" w:cs="Arial"/>
          <w:b/>
          <w:bCs/>
          <w:color w:val="000000" w:themeColor="text1"/>
          <w:sz w:val="24"/>
          <w:szCs w:val="24"/>
        </w:rPr>
      </w:pPr>
      <w:r>
        <w:rPr>
          <w:rFonts w:ascii="Arial" w:hAnsi="Arial" w:cs="Arial"/>
          <w:b/>
          <w:bCs/>
          <w:color w:val="000000" w:themeColor="text1"/>
          <w:sz w:val="24"/>
          <w:szCs w:val="24"/>
        </w:rPr>
        <w:t>Notes:</w:t>
      </w:r>
    </w:p>
    <w:p w14:paraId="38BA9DA4" w14:textId="77777777" w:rsidR="004C0CF6" w:rsidRDefault="004C0CF6" w:rsidP="004C0CF6">
      <w:pPr>
        <w:pStyle w:val="ListParagraph"/>
        <w:numPr>
          <w:ilvl w:val="0"/>
          <w:numId w:val="9"/>
        </w:numPr>
        <w:tabs>
          <w:tab w:val="left" w:pos="10348"/>
        </w:tabs>
        <w:autoSpaceDE w:val="0"/>
        <w:autoSpaceDN w:val="0"/>
        <w:adjustRightInd w:val="0"/>
        <w:spacing w:after="0" w:line="240" w:lineRule="auto"/>
        <w:ind w:right="304"/>
        <w:jc w:val="both"/>
        <w:rPr>
          <w:rFonts w:ascii="Arial" w:hAnsi="Arial" w:cs="Arial"/>
          <w:color w:val="000000" w:themeColor="text1"/>
          <w:sz w:val="24"/>
          <w:szCs w:val="24"/>
        </w:rPr>
      </w:pPr>
      <w:r>
        <w:rPr>
          <w:rFonts w:ascii="Arial" w:hAnsi="Arial" w:cs="Arial"/>
          <w:color w:val="000000" w:themeColor="text1"/>
          <w:sz w:val="24"/>
          <w:szCs w:val="24"/>
        </w:rPr>
        <w:t>The Bidders upload a single documents unloadable option.</w:t>
      </w:r>
    </w:p>
    <w:p w14:paraId="6A3E7EBB" w14:textId="77777777" w:rsidR="004C0CF6" w:rsidRDefault="004C0CF6" w:rsidP="004C0CF6">
      <w:pPr>
        <w:pStyle w:val="ListParagraph"/>
        <w:numPr>
          <w:ilvl w:val="0"/>
          <w:numId w:val="9"/>
        </w:numPr>
        <w:tabs>
          <w:tab w:val="left" w:pos="10348"/>
        </w:tabs>
        <w:autoSpaceDE w:val="0"/>
        <w:autoSpaceDN w:val="0"/>
        <w:adjustRightInd w:val="0"/>
        <w:spacing w:after="0" w:line="240" w:lineRule="auto"/>
        <w:ind w:right="304"/>
        <w:jc w:val="both"/>
        <w:rPr>
          <w:rFonts w:ascii="Arial" w:hAnsi="Arial" w:cs="Arial"/>
          <w:color w:val="000000" w:themeColor="text1"/>
          <w:sz w:val="24"/>
          <w:szCs w:val="24"/>
        </w:rPr>
      </w:pPr>
      <w:r>
        <w:rPr>
          <w:rFonts w:ascii="Arial" w:hAnsi="Arial" w:cs="Arial"/>
          <w:color w:val="000000" w:themeColor="text1"/>
          <w:sz w:val="24"/>
          <w:szCs w:val="24"/>
        </w:rPr>
        <w:t>The Bid hash values are digitally signed using valid class – II or Class – III Digital Certificate issued any Certifying Authority. The Bidders are required to obtain Digital Certificate in advance.</w:t>
      </w:r>
    </w:p>
    <w:p w14:paraId="7A90CA2F" w14:textId="77777777" w:rsidR="004C0CF6" w:rsidRDefault="004C0CF6" w:rsidP="004C0CF6">
      <w:pPr>
        <w:pStyle w:val="ListParagraph"/>
        <w:numPr>
          <w:ilvl w:val="0"/>
          <w:numId w:val="9"/>
        </w:numPr>
        <w:tabs>
          <w:tab w:val="left" w:pos="10348"/>
        </w:tabs>
        <w:autoSpaceDE w:val="0"/>
        <w:autoSpaceDN w:val="0"/>
        <w:adjustRightInd w:val="0"/>
        <w:spacing w:after="0" w:line="240" w:lineRule="auto"/>
        <w:ind w:right="304"/>
        <w:jc w:val="both"/>
        <w:rPr>
          <w:rFonts w:ascii="Arial" w:hAnsi="Arial" w:cs="Arial"/>
          <w:color w:val="000000" w:themeColor="text1"/>
          <w:sz w:val="24"/>
          <w:szCs w:val="24"/>
        </w:rPr>
      </w:pPr>
      <w:r>
        <w:rPr>
          <w:rFonts w:ascii="Arial" w:hAnsi="Arial" w:cs="Arial"/>
          <w:color w:val="000000" w:themeColor="text1"/>
          <w:sz w:val="24"/>
          <w:szCs w:val="24"/>
        </w:rPr>
        <w:t>The bidder may modify bids before the deadline for Online Submission of Tender as per Time Schedule mentioned in the Tender documents.</w:t>
      </w:r>
    </w:p>
    <w:p w14:paraId="1FA96FC0" w14:textId="77777777" w:rsidR="004C0CF6" w:rsidRDefault="004C0CF6" w:rsidP="004C0CF6">
      <w:pPr>
        <w:pStyle w:val="ListParagraph"/>
        <w:numPr>
          <w:ilvl w:val="0"/>
          <w:numId w:val="9"/>
        </w:numPr>
        <w:tabs>
          <w:tab w:val="left" w:pos="10348"/>
        </w:tabs>
        <w:autoSpaceDE w:val="0"/>
        <w:autoSpaceDN w:val="0"/>
        <w:adjustRightInd w:val="0"/>
        <w:spacing w:before="120" w:after="0" w:line="240" w:lineRule="auto"/>
        <w:ind w:right="304"/>
        <w:jc w:val="both"/>
        <w:rPr>
          <w:rFonts w:ascii="Arial" w:hAnsi="Arial" w:cs="Arial"/>
          <w:color w:val="000000" w:themeColor="text1"/>
          <w:sz w:val="24"/>
          <w:szCs w:val="24"/>
        </w:rPr>
      </w:pPr>
      <w:r>
        <w:rPr>
          <w:rFonts w:ascii="Arial" w:hAnsi="Arial" w:cs="Arial"/>
          <w:color w:val="000000" w:themeColor="text1"/>
          <w:sz w:val="24"/>
          <w:szCs w:val="24"/>
        </w:rPr>
        <w:t>This stage will be applicable during both. Pre-bid / Pre-qualification and Financial Bidding Processes.</w:t>
      </w:r>
    </w:p>
    <w:p w14:paraId="4230EA32" w14:textId="77777777" w:rsidR="004C0CF6" w:rsidRDefault="004C0CF6" w:rsidP="004C0CF6">
      <w:pPr>
        <w:tabs>
          <w:tab w:val="left" w:pos="10348"/>
        </w:tabs>
        <w:spacing w:before="120"/>
        <w:ind w:left="284" w:right="304"/>
        <w:rPr>
          <w:rFonts w:ascii="Arial" w:hAnsi="Arial" w:cs="Arial"/>
          <w:color w:val="000000" w:themeColor="text1"/>
          <w:sz w:val="24"/>
          <w:szCs w:val="24"/>
        </w:rPr>
      </w:pPr>
      <w:r>
        <w:rPr>
          <w:rFonts w:ascii="Arial" w:hAnsi="Arial" w:cs="Arial"/>
          <w:color w:val="000000" w:themeColor="text1"/>
          <w:sz w:val="24"/>
          <w:szCs w:val="24"/>
        </w:rPr>
        <w:t xml:space="preserve">The documents submitted by bidders must be encrypted using document encryption tool which available for download under Download section on </w:t>
      </w:r>
      <w:hyperlink r:id="rId11" w:history="1">
        <w:r>
          <w:rPr>
            <w:rStyle w:val="Hyperlink"/>
            <w:rFonts w:ascii="Arial" w:hAnsi="Arial" w:cs="Arial"/>
            <w:color w:val="000000" w:themeColor="text1"/>
            <w:sz w:val="24"/>
            <w:szCs w:val="24"/>
          </w:rPr>
          <w:t>https://centralbank.abcprocure</w:t>
        </w:r>
      </w:hyperlink>
      <w:r>
        <w:rPr>
          <w:rFonts w:ascii="Arial" w:hAnsi="Arial" w:cs="Arial"/>
          <w:color w:val="000000" w:themeColor="text1"/>
          <w:sz w:val="24"/>
          <w:szCs w:val="24"/>
        </w:rPr>
        <w:t>. com/EPROC</w:t>
      </w:r>
    </w:p>
    <w:p w14:paraId="69956B02" w14:textId="77777777" w:rsidR="004C0CF6" w:rsidRDefault="004C0CF6" w:rsidP="004C0CF6">
      <w:pPr>
        <w:tabs>
          <w:tab w:val="left" w:pos="10348"/>
        </w:tabs>
        <w:spacing w:before="120"/>
        <w:ind w:left="284" w:right="304"/>
        <w:rPr>
          <w:rFonts w:ascii="Arial" w:hAnsi="Arial" w:cs="Arial"/>
          <w:color w:val="000000" w:themeColor="text1"/>
          <w:sz w:val="24"/>
          <w:szCs w:val="24"/>
        </w:rPr>
      </w:pPr>
      <w:r>
        <w:rPr>
          <w:rFonts w:ascii="Arial" w:hAnsi="Arial" w:cs="Arial"/>
          <w:color w:val="000000" w:themeColor="text1"/>
          <w:sz w:val="24"/>
          <w:szCs w:val="24"/>
        </w:rPr>
        <w:t>Steps to encrypt and upload a document:</w:t>
      </w:r>
    </w:p>
    <w:p w14:paraId="24372CAE" w14:textId="77777777" w:rsidR="004C0CF6" w:rsidRDefault="004C0CF6" w:rsidP="004C0CF6">
      <w:pPr>
        <w:pStyle w:val="ListParagraph"/>
        <w:numPr>
          <w:ilvl w:val="0"/>
          <w:numId w:val="10"/>
        </w:numPr>
        <w:tabs>
          <w:tab w:val="left" w:pos="10348"/>
        </w:tabs>
        <w:autoSpaceDE w:val="0"/>
        <w:autoSpaceDN w:val="0"/>
        <w:adjustRightInd w:val="0"/>
        <w:spacing w:after="0" w:line="240" w:lineRule="auto"/>
        <w:ind w:right="304"/>
        <w:jc w:val="both"/>
        <w:rPr>
          <w:rFonts w:ascii="Arial" w:hAnsi="Arial" w:cs="Arial"/>
          <w:color w:val="000000" w:themeColor="text1"/>
          <w:sz w:val="24"/>
          <w:szCs w:val="24"/>
        </w:rPr>
      </w:pPr>
      <w:r>
        <w:rPr>
          <w:rFonts w:ascii="Arial" w:hAnsi="Arial" w:cs="Arial"/>
          <w:color w:val="000000" w:themeColor="text1"/>
          <w:sz w:val="24"/>
          <w:szCs w:val="24"/>
        </w:rPr>
        <w:lastRenderedPageBreak/>
        <w:t>Select Action: Encryption -&gt; Tender ID: (enter desired tender ID) -&gt; Envelope: (Technical / Price Bid) -&gt; Add File: (Select desired document to be encrypted) -&gt; Save File(s) to: (select desired location for encrypted file to save).</w:t>
      </w:r>
    </w:p>
    <w:p w14:paraId="73B9D9D6" w14:textId="77777777" w:rsidR="004C0CF6" w:rsidRDefault="004C0CF6" w:rsidP="004C0CF6">
      <w:pPr>
        <w:pStyle w:val="ListParagraph"/>
        <w:numPr>
          <w:ilvl w:val="0"/>
          <w:numId w:val="10"/>
        </w:numPr>
        <w:tabs>
          <w:tab w:val="left" w:pos="10348"/>
        </w:tabs>
        <w:autoSpaceDE w:val="0"/>
        <w:autoSpaceDN w:val="0"/>
        <w:adjustRightInd w:val="0"/>
        <w:spacing w:after="0" w:line="240" w:lineRule="auto"/>
        <w:ind w:right="304"/>
        <w:jc w:val="both"/>
        <w:rPr>
          <w:rFonts w:ascii="Arial" w:hAnsi="Arial" w:cs="Arial"/>
          <w:color w:val="000000" w:themeColor="text1"/>
          <w:sz w:val="24"/>
          <w:szCs w:val="24"/>
        </w:rPr>
      </w:pPr>
      <w:r>
        <w:rPr>
          <w:rFonts w:ascii="Arial" w:hAnsi="Arial" w:cs="Arial"/>
          <w:color w:val="000000" w:themeColor="text1"/>
          <w:sz w:val="24"/>
          <w:szCs w:val="24"/>
        </w:rPr>
        <w:t xml:space="preserve">After successful encryption, format of encrypted file will change </w:t>
      </w:r>
      <w:proofErr w:type="gramStart"/>
      <w:r>
        <w:rPr>
          <w:rFonts w:ascii="Arial" w:hAnsi="Arial" w:cs="Arial"/>
          <w:color w:val="000000" w:themeColor="text1"/>
          <w:sz w:val="24"/>
          <w:szCs w:val="24"/>
        </w:rPr>
        <w:t>to .enc</w:t>
      </w:r>
      <w:proofErr w:type="gramEnd"/>
      <w:r>
        <w:rPr>
          <w:rFonts w:ascii="Arial" w:hAnsi="Arial" w:cs="Arial"/>
          <w:color w:val="000000" w:themeColor="text1"/>
          <w:sz w:val="24"/>
          <w:szCs w:val="24"/>
        </w:rPr>
        <w:t xml:space="preserve"> which is required to be uploaded by bidders.</w:t>
      </w:r>
    </w:p>
    <w:p w14:paraId="3BE6E3A6" w14:textId="77777777" w:rsidR="004C0CF6" w:rsidRDefault="004C0CF6" w:rsidP="004C0CF6">
      <w:pPr>
        <w:pStyle w:val="ListParagraph"/>
        <w:numPr>
          <w:ilvl w:val="0"/>
          <w:numId w:val="10"/>
        </w:numPr>
        <w:tabs>
          <w:tab w:val="left" w:pos="10348"/>
        </w:tabs>
        <w:autoSpaceDE w:val="0"/>
        <w:autoSpaceDN w:val="0"/>
        <w:adjustRightInd w:val="0"/>
        <w:spacing w:before="120" w:after="0" w:line="240" w:lineRule="auto"/>
        <w:ind w:right="304"/>
        <w:jc w:val="both"/>
        <w:rPr>
          <w:rFonts w:ascii="Arial" w:hAnsi="Arial" w:cs="Arial"/>
          <w:color w:val="000000" w:themeColor="text1"/>
          <w:sz w:val="24"/>
          <w:szCs w:val="24"/>
        </w:rPr>
      </w:pPr>
      <w:r>
        <w:rPr>
          <w:rFonts w:ascii="Arial" w:hAnsi="Arial" w:cs="Arial"/>
          <w:color w:val="000000" w:themeColor="text1"/>
          <w:sz w:val="24"/>
          <w:szCs w:val="24"/>
        </w:rPr>
        <w:t>After encryption bidders are required to upload document as per the mandatory list mentioned in the envelope i.e. Technical / Commercial.</w:t>
      </w:r>
    </w:p>
    <w:p w14:paraId="23B8295A" w14:textId="77777777" w:rsidR="004C0CF6" w:rsidRDefault="004C0CF6" w:rsidP="004C0CF6">
      <w:pPr>
        <w:tabs>
          <w:tab w:val="left" w:pos="10348"/>
        </w:tabs>
        <w:spacing w:before="120"/>
        <w:ind w:left="284" w:right="304"/>
        <w:jc w:val="both"/>
        <w:rPr>
          <w:rFonts w:ascii="Arial" w:hAnsi="Arial" w:cs="Arial"/>
          <w:color w:val="000000" w:themeColor="text1"/>
          <w:sz w:val="24"/>
          <w:szCs w:val="24"/>
        </w:rPr>
      </w:pPr>
      <w:r>
        <w:rPr>
          <w:rFonts w:ascii="Arial" w:hAnsi="Arial" w:cs="Arial"/>
          <w:color w:val="000000" w:themeColor="text1"/>
          <w:sz w:val="24"/>
          <w:szCs w:val="24"/>
        </w:rPr>
        <w:t>Note: Bank and e-Procurement Technologies Limited shall not be liable &amp; responsible in any manner whatsoever for my/our failure to access &amp; bid on the e-tender platform due to loss of internet connectivity, electricity failure, virus attack, problems with the PC, any other unforeseen circumstances etc. before or during the event. Bidders are advised to ensure system availability and prepare their bid well before time to avoid last minute rush. Bidder can fix a call with support team members in case guidance is required by calling on numbers mentioned in 7.2 above.</w:t>
      </w:r>
    </w:p>
    <w:p w14:paraId="6B173790" w14:textId="77777777" w:rsidR="004C0CF6" w:rsidRDefault="004C0CF6" w:rsidP="004C0CF6">
      <w:pPr>
        <w:tabs>
          <w:tab w:val="left" w:pos="10348"/>
        </w:tabs>
        <w:spacing w:before="120"/>
        <w:ind w:left="284" w:right="304"/>
        <w:jc w:val="both"/>
        <w:rPr>
          <w:rFonts w:ascii="Arial" w:hAnsi="Arial" w:cs="Arial"/>
          <w:color w:val="000000" w:themeColor="text1"/>
          <w:sz w:val="24"/>
          <w:szCs w:val="24"/>
        </w:rPr>
      </w:pPr>
    </w:p>
    <w:p w14:paraId="74BB6F4B" w14:textId="77777777" w:rsidR="004C0CF6" w:rsidRDefault="004C0CF6" w:rsidP="004C0CF6">
      <w:pPr>
        <w:tabs>
          <w:tab w:val="left" w:pos="10348"/>
        </w:tabs>
        <w:spacing w:before="120"/>
        <w:ind w:left="284" w:right="304"/>
        <w:jc w:val="both"/>
        <w:rPr>
          <w:rFonts w:ascii="Arial" w:hAnsi="Arial" w:cs="Arial"/>
          <w:color w:val="000000" w:themeColor="text1"/>
          <w:sz w:val="24"/>
          <w:szCs w:val="24"/>
        </w:rPr>
      </w:pPr>
      <w:r>
        <w:rPr>
          <w:rFonts w:ascii="Arial" w:hAnsi="Arial" w:cs="Arial"/>
          <w:color w:val="000000" w:themeColor="text1"/>
          <w:sz w:val="24"/>
          <w:szCs w:val="24"/>
        </w:rPr>
        <w:t>Bidders need to take extra care while mentioning tender ID, entering incorrect ID will not allow Bank to decrypt document.</w:t>
      </w:r>
    </w:p>
    <w:p w14:paraId="55A9844F" w14:textId="77777777" w:rsidR="004C0CF6" w:rsidRDefault="004C0CF6" w:rsidP="004C0CF6">
      <w:pPr>
        <w:tabs>
          <w:tab w:val="left" w:pos="10348"/>
        </w:tabs>
        <w:ind w:left="284" w:right="304"/>
        <w:rPr>
          <w:rFonts w:ascii="Arial" w:hAnsi="Arial" w:cs="Arial"/>
          <w:color w:val="000000" w:themeColor="text1"/>
          <w:sz w:val="24"/>
          <w:szCs w:val="24"/>
        </w:rPr>
      </w:pPr>
    </w:p>
    <w:p w14:paraId="6345B279" w14:textId="77777777" w:rsidR="004C0CF6" w:rsidRDefault="004C0CF6" w:rsidP="004C0CF6">
      <w:pPr>
        <w:tabs>
          <w:tab w:val="left" w:pos="10348"/>
        </w:tabs>
        <w:spacing w:line="360" w:lineRule="auto"/>
        <w:ind w:left="284" w:right="304"/>
        <w:rPr>
          <w:rFonts w:ascii="Arial" w:hAnsi="Arial" w:cs="Arial"/>
          <w:b/>
          <w:bCs/>
          <w:color w:val="000000" w:themeColor="text1"/>
          <w:sz w:val="24"/>
          <w:szCs w:val="24"/>
        </w:rPr>
      </w:pPr>
      <w:r>
        <w:rPr>
          <w:rFonts w:ascii="Arial" w:hAnsi="Arial" w:cs="Arial"/>
          <w:b/>
          <w:bCs/>
          <w:color w:val="000000" w:themeColor="text1"/>
          <w:sz w:val="24"/>
          <w:szCs w:val="24"/>
        </w:rPr>
        <w:t>7.3.7 Close for Bidding:</w:t>
      </w:r>
    </w:p>
    <w:p w14:paraId="03DCBBC1" w14:textId="77777777" w:rsidR="004C0CF6" w:rsidRDefault="004C0CF6" w:rsidP="004C0CF6">
      <w:pPr>
        <w:tabs>
          <w:tab w:val="left" w:pos="10348"/>
        </w:tabs>
        <w:ind w:left="284" w:right="304"/>
        <w:jc w:val="both"/>
        <w:rPr>
          <w:rFonts w:ascii="Arial" w:hAnsi="Arial" w:cs="Arial"/>
          <w:color w:val="000000" w:themeColor="text1"/>
          <w:sz w:val="24"/>
          <w:szCs w:val="24"/>
        </w:rPr>
      </w:pPr>
      <w:r>
        <w:rPr>
          <w:rFonts w:ascii="Arial" w:hAnsi="Arial" w:cs="Arial"/>
          <w:color w:val="000000" w:themeColor="text1"/>
          <w:sz w:val="24"/>
          <w:szCs w:val="24"/>
        </w:rPr>
        <w:t>After the expiry of the cut- off time of Online Submission of Tender stage to be completed by the Bidders has lapsed, the Tender will be closed by the Tendering Authority.</w:t>
      </w:r>
    </w:p>
    <w:p w14:paraId="461B8EE4" w14:textId="77777777" w:rsidR="004C0CF6" w:rsidRDefault="004C0CF6" w:rsidP="004C0CF6">
      <w:pPr>
        <w:tabs>
          <w:tab w:val="left" w:pos="10348"/>
        </w:tabs>
        <w:ind w:left="284" w:right="304"/>
        <w:jc w:val="both"/>
        <w:rPr>
          <w:rFonts w:ascii="Arial" w:hAnsi="Arial" w:cs="Arial"/>
          <w:color w:val="000000" w:themeColor="text1"/>
          <w:sz w:val="24"/>
          <w:szCs w:val="24"/>
        </w:rPr>
      </w:pPr>
    </w:p>
    <w:p w14:paraId="2A458803" w14:textId="77777777" w:rsidR="004C0CF6" w:rsidRDefault="004C0CF6" w:rsidP="004C0CF6">
      <w:pPr>
        <w:tabs>
          <w:tab w:val="left" w:pos="10348"/>
        </w:tabs>
        <w:spacing w:line="360" w:lineRule="auto"/>
        <w:ind w:left="284" w:right="304"/>
        <w:jc w:val="both"/>
        <w:rPr>
          <w:rFonts w:ascii="Arial" w:hAnsi="Arial" w:cs="Arial"/>
          <w:b/>
          <w:bCs/>
          <w:color w:val="000000" w:themeColor="text1"/>
          <w:sz w:val="24"/>
          <w:szCs w:val="24"/>
        </w:rPr>
      </w:pPr>
      <w:r>
        <w:rPr>
          <w:rFonts w:ascii="Arial" w:hAnsi="Arial" w:cs="Arial"/>
          <w:b/>
          <w:bCs/>
          <w:color w:val="000000" w:themeColor="text1"/>
          <w:sz w:val="24"/>
          <w:szCs w:val="24"/>
        </w:rPr>
        <w:t>7.3.8 Online Final Confirmation:</w:t>
      </w:r>
    </w:p>
    <w:p w14:paraId="487FA3FF" w14:textId="77777777" w:rsidR="004C0CF6" w:rsidRDefault="004C0CF6" w:rsidP="004C0CF6">
      <w:pPr>
        <w:tabs>
          <w:tab w:val="left" w:pos="10348"/>
        </w:tabs>
        <w:ind w:left="284" w:right="304"/>
        <w:jc w:val="both"/>
        <w:rPr>
          <w:rFonts w:ascii="Arial" w:hAnsi="Arial" w:cs="Arial"/>
          <w:color w:val="000000" w:themeColor="text1"/>
          <w:sz w:val="24"/>
          <w:szCs w:val="24"/>
        </w:rPr>
      </w:pPr>
      <w:r>
        <w:rPr>
          <w:rFonts w:ascii="Arial" w:hAnsi="Arial" w:cs="Arial"/>
          <w:color w:val="000000" w:themeColor="text1"/>
          <w:sz w:val="24"/>
          <w:szCs w:val="24"/>
        </w:rPr>
        <w:t>After submitting all the documents bidders need to click on “Final Submission” tab. System will give pop up “You have successfully completed your submission” that assures submission completion</w:t>
      </w:r>
    </w:p>
    <w:p w14:paraId="63C33D5C" w14:textId="77777777" w:rsidR="004C0CF6" w:rsidRDefault="004C0CF6" w:rsidP="004C0CF6">
      <w:pPr>
        <w:tabs>
          <w:tab w:val="left" w:pos="10348"/>
        </w:tabs>
        <w:ind w:left="284" w:right="304"/>
        <w:jc w:val="both"/>
        <w:rPr>
          <w:rFonts w:ascii="Arial" w:hAnsi="Arial" w:cs="Arial"/>
          <w:color w:val="000000" w:themeColor="text1"/>
          <w:sz w:val="24"/>
          <w:szCs w:val="24"/>
        </w:rPr>
      </w:pPr>
    </w:p>
    <w:p w14:paraId="5415D673" w14:textId="77777777" w:rsidR="004C0CF6" w:rsidRDefault="004C0CF6" w:rsidP="004C0CF6">
      <w:pPr>
        <w:tabs>
          <w:tab w:val="left" w:pos="10348"/>
        </w:tabs>
        <w:ind w:left="284" w:right="304"/>
        <w:rPr>
          <w:rFonts w:ascii="Arial" w:hAnsi="Arial" w:cs="Arial"/>
          <w:b/>
          <w:bCs/>
          <w:color w:val="000000" w:themeColor="text1"/>
          <w:sz w:val="24"/>
          <w:szCs w:val="24"/>
        </w:rPr>
      </w:pPr>
      <w:r>
        <w:rPr>
          <w:rFonts w:ascii="Arial" w:hAnsi="Arial" w:cs="Arial"/>
          <w:b/>
          <w:bCs/>
          <w:color w:val="000000" w:themeColor="text1"/>
          <w:sz w:val="24"/>
          <w:szCs w:val="24"/>
        </w:rPr>
        <w:t>7.3.9 Short listing of Bidders for Financial Bidding Process:</w:t>
      </w:r>
    </w:p>
    <w:p w14:paraId="64D0E66C" w14:textId="77777777" w:rsidR="004C0CF6" w:rsidRDefault="004C0CF6" w:rsidP="004C0CF6">
      <w:pPr>
        <w:tabs>
          <w:tab w:val="left" w:pos="10348"/>
        </w:tabs>
        <w:spacing w:before="120"/>
        <w:ind w:left="284" w:right="304"/>
        <w:jc w:val="both"/>
        <w:rPr>
          <w:rFonts w:ascii="Arial" w:hAnsi="Arial" w:cs="Arial"/>
          <w:color w:val="000000" w:themeColor="text1"/>
          <w:sz w:val="24"/>
          <w:szCs w:val="24"/>
        </w:rPr>
      </w:pPr>
      <w:r>
        <w:rPr>
          <w:rFonts w:ascii="Arial" w:hAnsi="Arial" w:cs="Arial"/>
          <w:color w:val="000000" w:themeColor="text1"/>
          <w:sz w:val="24"/>
          <w:szCs w:val="24"/>
        </w:rPr>
        <w:t xml:space="preserve">The Tendering Authority will first open the Technical Bid documents of all Bidders and after scrutinizing these documents, will shortlist the Bidders who are eligible for Financial Bidding Process. The </w:t>
      </w:r>
      <w:proofErr w:type="gramStart"/>
      <w:r>
        <w:rPr>
          <w:rFonts w:ascii="Arial" w:hAnsi="Arial" w:cs="Arial"/>
          <w:color w:val="000000" w:themeColor="text1"/>
          <w:sz w:val="24"/>
          <w:szCs w:val="24"/>
        </w:rPr>
        <w:t>short listed</w:t>
      </w:r>
      <w:proofErr w:type="gramEnd"/>
      <w:r>
        <w:rPr>
          <w:rFonts w:ascii="Arial" w:hAnsi="Arial" w:cs="Arial"/>
          <w:color w:val="000000" w:themeColor="text1"/>
          <w:sz w:val="24"/>
          <w:szCs w:val="24"/>
        </w:rPr>
        <w:t xml:space="preserve"> Bidders will be intimated by email.</w:t>
      </w:r>
    </w:p>
    <w:p w14:paraId="3D24A59C" w14:textId="77777777" w:rsidR="004C0CF6" w:rsidRDefault="004C0CF6" w:rsidP="004C0CF6">
      <w:pPr>
        <w:tabs>
          <w:tab w:val="left" w:pos="10348"/>
        </w:tabs>
        <w:ind w:left="284" w:right="304"/>
        <w:rPr>
          <w:rFonts w:ascii="Arial" w:hAnsi="Arial" w:cs="Arial"/>
          <w:color w:val="000000" w:themeColor="text1"/>
          <w:sz w:val="24"/>
          <w:szCs w:val="24"/>
        </w:rPr>
      </w:pPr>
    </w:p>
    <w:p w14:paraId="41F22C7C" w14:textId="77777777" w:rsidR="004C0CF6" w:rsidRDefault="004C0CF6" w:rsidP="004C0CF6">
      <w:pPr>
        <w:ind w:left="284"/>
        <w:rPr>
          <w:rFonts w:ascii="Arial" w:hAnsi="Arial" w:cs="Arial"/>
          <w:b/>
          <w:bCs/>
          <w:color w:val="000000" w:themeColor="text1"/>
          <w:sz w:val="24"/>
          <w:szCs w:val="24"/>
        </w:rPr>
      </w:pPr>
      <w:r>
        <w:rPr>
          <w:rFonts w:ascii="Arial" w:hAnsi="Arial" w:cs="Arial"/>
          <w:b/>
          <w:bCs/>
          <w:color w:val="000000" w:themeColor="text1"/>
          <w:sz w:val="24"/>
          <w:szCs w:val="24"/>
        </w:rPr>
        <w:lastRenderedPageBreak/>
        <w:t>7.3.10 Opening of the Financial Bids:</w:t>
      </w:r>
    </w:p>
    <w:p w14:paraId="02A17096" w14:textId="77777777" w:rsidR="004C0CF6" w:rsidRDefault="004C0CF6" w:rsidP="004C0CF6">
      <w:pPr>
        <w:spacing w:before="120"/>
        <w:ind w:left="284" w:right="304"/>
        <w:jc w:val="both"/>
        <w:rPr>
          <w:rFonts w:ascii="Arial" w:hAnsi="Arial" w:cs="Arial"/>
          <w:color w:val="000000" w:themeColor="text1"/>
          <w:sz w:val="24"/>
          <w:szCs w:val="24"/>
        </w:rPr>
      </w:pPr>
      <w:r>
        <w:rPr>
          <w:rFonts w:ascii="Arial" w:hAnsi="Arial" w:cs="Arial"/>
          <w:color w:val="000000" w:themeColor="text1"/>
          <w:sz w:val="24"/>
          <w:szCs w:val="24"/>
        </w:rPr>
        <w:t>The Bidders may join online for tender Opening at the time of opening of Financial Bids. However, the results of the Financial Bids of all Bidders shall be available on the e-Tendering Portal after the completion of opening process.</w:t>
      </w:r>
    </w:p>
    <w:p w14:paraId="0668CE50" w14:textId="77777777" w:rsidR="004C0CF6" w:rsidRDefault="004C0CF6" w:rsidP="004C0CF6">
      <w:pPr>
        <w:ind w:left="284" w:right="304"/>
        <w:rPr>
          <w:rFonts w:ascii="Arial" w:hAnsi="Arial" w:cs="Arial"/>
          <w:color w:val="000000" w:themeColor="text1"/>
          <w:sz w:val="24"/>
          <w:szCs w:val="24"/>
        </w:rPr>
      </w:pPr>
    </w:p>
    <w:p w14:paraId="7DBF7FCB" w14:textId="77777777" w:rsidR="004C0CF6" w:rsidRDefault="004C0CF6" w:rsidP="004C0CF6">
      <w:pPr>
        <w:ind w:left="284" w:right="304"/>
        <w:rPr>
          <w:rFonts w:ascii="Arial" w:hAnsi="Arial" w:cs="Arial"/>
          <w:b/>
          <w:bCs/>
          <w:color w:val="000000" w:themeColor="text1"/>
          <w:sz w:val="24"/>
          <w:szCs w:val="24"/>
        </w:rPr>
      </w:pPr>
      <w:r>
        <w:rPr>
          <w:rFonts w:ascii="Arial" w:hAnsi="Arial" w:cs="Arial"/>
          <w:b/>
          <w:bCs/>
          <w:color w:val="000000" w:themeColor="text1"/>
          <w:sz w:val="24"/>
          <w:szCs w:val="24"/>
        </w:rPr>
        <w:t>7.3.11 Tender Schedule (Key Dates):</w:t>
      </w:r>
    </w:p>
    <w:p w14:paraId="36969070" w14:textId="77777777" w:rsidR="004C0CF6" w:rsidRDefault="004C0CF6" w:rsidP="004C0CF6">
      <w:pPr>
        <w:spacing w:before="120"/>
        <w:ind w:left="284" w:right="304"/>
        <w:jc w:val="both"/>
        <w:rPr>
          <w:rFonts w:ascii="Arial" w:hAnsi="Arial" w:cs="Arial"/>
          <w:color w:val="000000" w:themeColor="text1"/>
          <w:sz w:val="24"/>
          <w:szCs w:val="24"/>
        </w:rPr>
      </w:pPr>
      <w:r>
        <w:rPr>
          <w:rFonts w:ascii="Arial" w:hAnsi="Arial" w:cs="Arial"/>
          <w:color w:val="000000" w:themeColor="text1"/>
          <w:sz w:val="24"/>
          <w:szCs w:val="24"/>
        </w:rPr>
        <w:t xml:space="preserve">The Bidders are strictly advised to follow the Dates and Times as indicated in the Time Schedule in the detailed tender Notice for the Tender. All the online activities are time tracked and the electronic Tendering System enforces time-locks that ensure that no activity or transaction can take place outside the Start and End Dates and time of the stage as defined in the Tender Schedule. </w:t>
      </w:r>
    </w:p>
    <w:p w14:paraId="492FF36D" w14:textId="77777777" w:rsidR="004C0CF6" w:rsidRDefault="004C0CF6" w:rsidP="004C0CF6">
      <w:pPr>
        <w:spacing w:before="120"/>
        <w:ind w:left="284" w:right="304"/>
        <w:jc w:val="both"/>
        <w:rPr>
          <w:rFonts w:ascii="Arial" w:hAnsi="Arial" w:cs="Arial"/>
          <w:color w:val="000000" w:themeColor="text1"/>
          <w:sz w:val="24"/>
          <w:szCs w:val="24"/>
        </w:rPr>
      </w:pPr>
      <w:r>
        <w:rPr>
          <w:rFonts w:ascii="Arial" w:hAnsi="Arial" w:cs="Arial"/>
          <w:color w:val="000000" w:themeColor="text1"/>
          <w:sz w:val="24"/>
          <w:szCs w:val="24"/>
        </w:rPr>
        <w:t xml:space="preserve">At the sole discretion of the tender Authority, the time schedule of the Tender stages may be extended. </w:t>
      </w:r>
    </w:p>
    <w:p w14:paraId="4F9A752A" w14:textId="77777777" w:rsidR="004C0CF6" w:rsidRDefault="004C0CF6" w:rsidP="004C0CF6"/>
    <w:p w14:paraId="41D90DF5" w14:textId="77777777" w:rsidR="004C0CF6" w:rsidRDefault="004C0CF6" w:rsidP="00465ABA">
      <w:pPr>
        <w:widowControl w:val="0"/>
        <w:autoSpaceDE w:val="0"/>
        <w:autoSpaceDN w:val="0"/>
        <w:adjustRightInd w:val="0"/>
        <w:spacing w:after="0" w:line="240" w:lineRule="auto"/>
        <w:ind w:left="567" w:hanging="567"/>
        <w:jc w:val="both"/>
      </w:pPr>
    </w:p>
    <w:sectPr w:rsidR="004C0CF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E3434" w14:textId="77777777" w:rsidR="00D91315" w:rsidRDefault="00D91315" w:rsidP="00465ABA">
      <w:pPr>
        <w:spacing w:after="0" w:line="240" w:lineRule="auto"/>
      </w:pPr>
      <w:r>
        <w:separator/>
      </w:r>
    </w:p>
  </w:endnote>
  <w:endnote w:type="continuationSeparator" w:id="0">
    <w:p w14:paraId="261D1004" w14:textId="77777777" w:rsidR="00D91315" w:rsidRDefault="00D91315" w:rsidP="00465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81046" w14:textId="77777777" w:rsidR="00D91315" w:rsidRDefault="00D91315" w:rsidP="00465ABA">
      <w:pPr>
        <w:spacing w:after="0" w:line="240" w:lineRule="auto"/>
      </w:pPr>
      <w:r>
        <w:separator/>
      </w:r>
    </w:p>
  </w:footnote>
  <w:footnote w:type="continuationSeparator" w:id="0">
    <w:p w14:paraId="618C6A8E" w14:textId="77777777" w:rsidR="00D91315" w:rsidRDefault="00D91315" w:rsidP="00465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5AE1B" w14:textId="77777777" w:rsidR="00465ABA" w:rsidRDefault="00465ABA">
    <w:pPr>
      <w:pStyle w:val="Header"/>
    </w:pPr>
    <w:r>
      <w:rPr>
        <w:noProof/>
        <w:lang w:eastAsia="en-IN"/>
      </w:rPr>
      <w:drawing>
        <wp:inline distT="0" distB="0" distL="0" distR="0" wp14:anchorId="6C285AAF" wp14:editId="632BE063">
          <wp:extent cx="5218771" cy="602166"/>
          <wp:effectExtent l="0" t="0" r="1270" b="7620"/>
          <wp:docPr id="1" name="Picture 1" descr="Description: logo.png"/>
          <wp:cNvGraphicFramePr/>
          <a:graphic xmlns:a="http://schemas.openxmlformats.org/drawingml/2006/main">
            <a:graphicData uri="http://schemas.openxmlformats.org/drawingml/2006/picture">
              <pic:pic xmlns:pic="http://schemas.openxmlformats.org/drawingml/2006/picture">
                <pic:nvPicPr>
                  <pic:cNvPr id="1" name="Picture 1" descr="Description: logo.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3777" cy="6015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845EC"/>
    <w:multiLevelType w:val="multilevel"/>
    <w:tmpl w:val="1E226EB4"/>
    <w:lvl w:ilvl="0">
      <w:start w:val="6"/>
      <w:numFmt w:val="decimal"/>
      <w:lvlText w:val="%1.0"/>
      <w:lvlJc w:val="left"/>
      <w:pPr>
        <w:ind w:left="825" w:hanging="720"/>
      </w:pPr>
      <w:rPr>
        <w:rFonts w:eastAsia="Times New Roman"/>
        <w:sz w:val="28"/>
        <w:szCs w:val="28"/>
      </w:rPr>
    </w:lvl>
    <w:lvl w:ilvl="1">
      <w:start w:val="1"/>
      <w:numFmt w:val="lowerLetter"/>
      <w:lvlText w:val="%2."/>
      <w:lvlJc w:val="left"/>
      <w:pPr>
        <w:ind w:left="1545" w:hanging="720"/>
      </w:pPr>
      <w:rPr>
        <w:rFonts w:ascii="Arial" w:eastAsiaTheme="minorHAnsi" w:hAnsi="Arial" w:cs="Arial"/>
        <w:sz w:val="28"/>
      </w:rPr>
    </w:lvl>
    <w:lvl w:ilvl="2">
      <w:start w:val="1"/>
      <w:numFmt w:val="decimal"/>
      <w:lvlText w:val="%1.%2.%3"/>
      <w:lvlJc w:val="left"/>
      <w:pPr>
        <w:ind w:left="2265" w:hanging="720"/>
      </w:pPr>
      <w:rPr>
        <w:rFonts w:eastAsia="Times New Roman"/>
        <w:sz w:val="28"/>
      </w:rPr>
    </w:lvl>
    <w:lvl w:ilvl="3">
      <w:start w:val="1"/>
      <w:numFmt w:val="decimal"/>
      <w:lvlText w:val="%1.%2.%3.%4"/>
      <w:lvlJc w:val="left"/>
      <w:pPr>
        <w:ind w:left="3345" w:hanging="1080"/>
      </w:pPr>
      <w:rPr>
        <w:rFonts w:eastAsia="Times New Roman"/>
        <w:sz w:val="28"/>
      </w:rPr>
    </w:lvl>
    <w:lvl w:ilvl="4">
      <w:start w:val="1"/>
      <w:numFmt w:val="decimal"/>
      <w:lvlText w:val="%1.%2.%3.%4.%5"/>
      <w:lvlJc w:val="left"/>
      <w:pPr>
        <w:ind w:left="4425" w:hanging="1440"/>
      </w:pPr>
      <w:rPr>
        <w:rFonts w:eastAsia="Times New Roman"/>
        <w:sz w:val="28"/>
      </w:rPr>
    </w:lvl>
    <w:lvl w:ilvl="5">
      <w:start w:val="1"/>
      <w:numFmt w:val="decimal"/>
      <w:lvlText w:val="%1.%2.%3.%4.%5.%6"/>
      <w:lvlJc w:val="left"/>
      <w:pPr>
        <w:ind w:left="5505" w:hanging="1800"/>
      </w:pPr>
      <w:rPr>
        <w:rFonts w:eastAsia="Times New Roman"/>
        <w:sz w:val="28"/>
      </w:rPr>
    </w:lvl>
    <w:lvl w:ilvl="6">
      <w:start w:val="1"/>
      <w:numFmt w:val="decimal"/>
      <w:lvlText w:val="%1.%2.%3.%4.%5.%6.%7"/>
      <w:lvlJc w:val="left"/>
      <w:pPr>
        <w:ind w:left="6225" w:hanging="1800"/>
      </w:pPr>
      <w:rPr>
        <w:rFonts w:eastAsia="Times New Roman"/>
        <w:sz w:val="28"/>
      </w:rPr>
    </w:lvl>
    <w:lvl w:ilvl="7">
      <w:start w:val="1"/>
      <w:numFmt w:val="decimal"/>
      <w:lvlText w:val="%1.%2.%3.%4.%5.%6.%7.%8"/>
      <w:lvlJc w:val="left"/>
      <w:pPr>
        <w:ind w:left="7305" w:hanging="2160"/>
      </w:pPr>
      <w:rPr>
        <w:rFonts w:eastAsia="Times New Roman"/>
        <w:sz w:val="28"/>
      </w:rPr>
    </w:lvl>
    <w:lvl w:ilvl="8">
      <w:start w:val="1"/>
      <w:numFmt w:val="decimal"/>
      <w:lvlText w:val="%1.%2.%3.%4.%5.%6.%7.%8.%9"/>
      <w:lvlJc w:val="left"/>
      <w:pPr>
        <w:ind w:left="8385" w:hanging="2520"/>
      </w:pPr>
      <w:rPr>
        <w:rFonts w:eastAsia="Times New Roman"/>
        <w:sz w:val="28"/>
      </w:rPr>
    </w:lvl>
  </w:abstractNum>
  <w:abstractNum w:abstractNumId="1" w15:restartNumberingAfterBreak="0">
    <w:nsid w:val="2FC6021D"/>
    <w:multiLevelType w:val="hybridMultilevel"/>
    <w:tmpl w:val="9CFAB952"/>
    <w:lvl w:ilvl="0" w:tplc="40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3C1659A8"/>
    <w:multiLevelType w:val="hybridMultilevel"/>
    <w:tmpl w:val="68B09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DF4BEB"/>
    <w:multiLevelType w:val="hybridMultilevel"/>
    <w:tmpl w:val="6C38121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97C545A"/>
    <w:multiLevelType w:val="hybridMultilevel"/>
    <w:tmpl w:val="963C1518"/>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5" w15:restartNumberingAfterBreak="0">
    <w:nsid w:val="4F38698D"/>
    <w:multiLevelType w:val="multilevel"/>
    <w:tmpl w:val="37F892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170" w:hanging="360"/>
      </w:pPr>
    </w:lvl>
    <w:lvl w:ilvl="4">
      <w:start w:val="1"/>
      <w:numFmt w:val="lowerLetter"/>
      <w:lvlText w:val="(%5)"/>
      <w:lvlJc w:val="left"/>
      <w:pPr>
        <w:ind w:left="1800" w:hanging="360"/>
      </w:pPr>
    </w:lvl>
    <w:lvl w:ilvl="5">
      <w:start w:val="1"/>
      <w:numFmt w:val="lowerRoman"/>
      <w:lvlText w:val="(%6)"/>
      <w:lvlJc w:val="left"/>
      <w:pPr>
        <w:ind w:left="3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483788F"/>
    <w:multiLevelType w:val="hybridMultilevel"/>
    <w:tmpl w:val="CBCE1834"/>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7" w15:restartNumberingAfterBreak="0">
    <w:nsid w:val="63AA4AC7"/>
    <w:multiLevelType w:val="hybridMultilevel"/>
    <w:tmpl w:val="484E44EA"/>
    <w:lvl w:ilvl="0" w:tplc="40090017">
      <w:start w:val="5"/>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 w15:restartNumberingAfterBreak="0">
    <w:nsid w:val="75992E9C"/>
    <w:multiLevelType w:val="hybridMultilevel"/>
    <w:tmpl w:val="B2D87A8A"/>
    <w:lvl w:ilvl="0" w:tplc="1AEAE254">
      <w:start w:val="1"/>
      <w:numFmt w:val="decimal"/>
      <w:lvlText w:val="%1."/>
      <w:lvlJc w:val="left"/>
      <w:pPr>
        <w:tabs>
          <w:tab w:val="num" w:pos="504"/>
        </w:tabs>
        <w:ind w:left="504" w:hanging="432"/>
      </w:pPr>
    </w:lvl>
    <w:lvl w:ilvl="1" w:tplc="9B56BC9C">
      <w:start w:val="13"/>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7C843835"/>
    <w:multiLevelType w:val="hybridMultilevel"/>
    <w:tmpl w:val="D3B2000C"/>
    <w:lvl w:ilvl="0" w:tplc="00000002">
      <w:start w:val="1"/>
      <w:numFmt w:val="decimal"/>
      <w:lvlText w:val="%1."/>
      <w:lvlJc w:val="left"/>
      <w:pPr>
        <w:tabs>
          <w:tab w:val="num" w:pos="450"/>
        </w:tabs>
        <w:ind w:left="450" w:hanging="360"/>
      </w:pPr>
      <w:rPr>
        <w:color w:val="000000"/>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16cid:durableId="1825466787">
    <w:abstractNumId w:val="8"/>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26716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61739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872843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188102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102897">
    <w:abstractNumId w:val="6"/>
    <w:lvlOverride w:ilvl="0"/>
    <w:lvlOverride w:ilvl="1"/>
    <w:lvlOverride w:ilvl="2"/>
    <w:lvlOverride w:ilvl="3"/>
    <w:lvlOverride w:ilvl="4"/>
    <w:lvlOverride w:ilvl="5"/>
    <w:lvlOverride w:ilvl="6"/>
    <w:lvlOverride w:ilvl="7"/>
    <w:lvlOverride w:ilvl="8"/>
  </w:num>
  <w:num w:numId="7" w16cid:durableId="2746235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2276896">
    <w:abstractNumId w:val="4"/>
    <w:lvlOverride w:ilvl="0"/>
    <w:lvlOverride w:ilvl="1"/>
    <w:lvlOverride w:ilvl="2"/>
    <w:lvlOverride w:ilvl="3"/>
    <w:lvlOverride w:ilvl="4"/>
    <w:lvlOverride w:ilvl="5"/>
    <w:lvlOverride w:ilvl="6"/>
    <w:lvlOverride w:ilvl="7"/>
    <w:lvlOverride w:ilvl="8"/>
  </w:num>
  <w:num w:numId="9" w16cid:durableId="17969466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760475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96"/>
    <w:rsid w:val="00011037"/>
    <w:rsid w:val="00024D7D"/>
    <w:rsid w:val="00050AF2"/>
    <w:rsid w:val="00167345"/>
    <w:rsid w:val="00177C50"/>
    <w:rsid w:val="001D5AA9"/>
    <w:rsid w:val="00220FD4"/>
    <w:rsid w:val="00260D6F"/>
    <w:rsid w:val="002D09B6"/>
    <w:rsid w:val="00305FF5"/>
    <w:rsid w:val="00392A96"/>
    <w:rsid w:val="00465ABA"/>
    <w:rsid w:val="00474CD8"/>
    <w:rsid w:val="004C0CF6"/>
    <w:rsid w:val="004C28E9"/>
    <w:rsid w:val="004E5D7F"/>
    <w:rsid w:val="00594604"/>
    <w:rsid w:val="00677C4C"/>
    <w:rsid w:val="006A1174"/>
    <w:rsid w:val="00767096"/>
    <w:rsid w:val="007877FA"/>
    <w:rsid w:val="007D7DE9"/>
    <w:rsid w:val="00856962"/>
    <w:rsid w:val="00937528"/>
    <w:rsid w:val="00950AF2"/>
    <w:rsid w:val="009902E2"/>
    <w:rsid w:val="009B4F9D"/>
    <w:rsid w:val="00A633A9"/>
    <w:rsid w:val="00A75442"/>
    <w:rsid w:val="00AD15CB"/>
    <w:rsid w:val="00B41C8B"/>
    <w:rsid w:val="00B63C9E"/>
    <w:rsid w:val="00BD2A87"/>
    <w:rsid w:val="00D102E9"/>
    <w:rsid w:val="00D810F7"/>
    <w:rsid w:val="00D91315"/>
    <w:rsid w:val="00E532B2"/>
    <w:rsid w:val="00E80B53"/>
    <w:rsid w:val="00F8522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979B"/>
  <w15:docId w15:val="{5C4C57EC-571E-47CC-9DED-1E9A0D3D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4C0CF6"/>
    <w:pPr>
      <w:widowControl w:val="0"/>
      <w:spacing w:before="27" w:after="0" w:line="240" w:lineRule="auto"/>
      <w:ind w:left="4727"/>
      <w:outlineLvl w:val="0"/>
    </w:pPr>
    <w:rPr>
      <w:rFonts w:ascii="Century Gothic" w:eastAsia="Century Gothic" w:hAnsi="Century Gothic" w:cs="Times New Roman"/>
      <w:b/>
      <w:bCs/>
      <w:sz w:val="32"/>
      <w:szCs w:val="3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A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ABA"/>
  </w:style>
  <w:style w:type="paragraph" w:styleId="Footer">
    <w:name w:val="footer"/>
    <w:basedOn w:val="Normal"/>
    <w:link w:val="FooterChar"/>
    <w:uiPriority w:val="99"/>
    <w:unhideWhenUsed/>
    <w:rsid w:val="00465A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ABA"/>
  </w:style>
  <w:style w:type="paragraph" w:styleId="BalloonText">
    <w:name w:val="Balloon Text"/>
    <w:basedOn w:val="Normal"/>
    <w:link w:val="BalloonTextChar"/>
    <w:uiPriority w:val="99"/>
    <w:semiHidden/>
    <w:unhideWhenUsed/>
    <w:rsid w:val="00465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ABA"/>
    <w:rPr>
      <w:rFonts w:ascii="Tahoma" w:hAnsi="Tahoma" w:cs="Tahoma"/>
      <w:sz w:val="16"/>
      <w:szCs w:val="16"/>
    </w:rPr>
  </w:style>
  <w:style w:type="character" w:styleId="Hyperlink">
    <w:name w:val="Hyperlink"/>
    <w:basedOn w:val="DefaultParagraphFont"/>
    <w:semiHidden/>
    <w:unhideWhenUsed/>
    <w:rsid w:val="009B4F9D"/>
    <w:rPr>
      <w:color w:val="0000FF"/>
      <w:u w:val="single"/>
    </w:rPr>
  </w:style>
  <w:style w:type="paragraph" w:styleId="BodyText">
    <w:name w:val="Body Text"/>
    <w:basedOn w:val="Normal"/>
    <w:link w:val="BodyTextChar"/>
    <w:semiHidden/>
    <w:unhideWhenUsed/>
    <w:rsid w:val="009B4F9D"/>
    <w:pPr>
      <w:spacing w:after="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semiHidden/>
    <w:rsid w:val="009B4F9D"/>
    <w:rPr>
      <w:rFonts w:ascii="Times New Roman" w:eastAsia="Times New Roman" w:hAnsi="Times New Roman" w:cs="Times New Roman"/>
      <w:sz w:val="24"/>
      <w:szCs w:val="20"/>
      <w:lang w:val="en-US"/>
    </w:rPr>
  </w:style>
  <w:style w:type="table" w:styleId="TableGrid">
    <w:name w:val="Table Grid"/>
    <w:basedOn w:val="TableNormal"/>
    <w:uiPriority w:val="59"/>
    <w:rsid w:val="009B4F9D"/>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B Char,RMSI bulle Style Char,List Paragraph1 Char,Heading3 Char,Bullet  Paragraph Char,Citation List Char,TOC style Char,lp1 Char,Equipment Char,Numbered Indented Text Char,Figure_name Char,b1 Char,Number_1 Char,new Char"/>
    <w:link w:val="ListParagraph"/>
    <w:uiPriority w:val="34"/>
    <w:qFormat/>
    <w:locked/>
    <w:rsid w:val="00856962"/>
    <w:rPr>
      <w:rFonts w:ascii="Calibri" w:eastAsia="Calibri" w:hAnsi="Calibri" w:cs="Mangal"/>
      <w:lang w:val="en-US"/>
    </w:rPr>
  </w:style>
  <w:style w:type="paragraph" w:styleId="ListParagraph">
    <w:name w:val="List Paragraph"/>
    <w:aliases w:val="List Paragraph-B,RMSI bulle Style,List Paragraph1,Heading3,Bullet  Paragraph,Citation List,TOC style,lp1,Equipment,Numbered Indented Text,Figure_name,List Paragraph Char Char,b1,Number_1,new,SGLText List Paragraph,List Paragraph11,ListPar1"/>
    <w:basedOn w:val="Normal"/>
    <w:link w:val="ListParagraphChar"/>
    <w:uiPriority w:val="34"/>
    <w:qFormat/>
    <w:rsid w:val="00856962"/>
    <w:pPr>
      <w:ind w:left="720"/>
      <w:contextualSpacing/>
    </w:pPr>
    <w:rPr>
      <w:rFonts w:ascii="Calibri" w:eastAsia="Calibri" w:hAnsi="Calibri" w:cs="Mangal"/>
      <w:lang w:val="en-US"/>
    </w:rPr>
  </w:style>
  <w:style w:type="character" w:customStyle="1" w:styleId="Heading1Char">
    <w:name w:val="Heading 1 Char"/>
    <w:basedOn w:val="DefaultParagraphFont"/>
    <w:link w:val="Heading1"/>
    <w:rsid w:val="004C0CF6"/>
    <w:rPr>
      <w:rFonts w:ascii="Century Gothic" w:eastAsia="Century Gothic" w:hAnsi="Century Gothic" w:cs="Times New Roman"/>
      <w:b/>
      <w:bCs/>
      <w:sz w:val="32"/>
      <w:szCs w:val="32"/>
      <w:u w:val="single"/>
      <w:lang w:val="en-US"/>
    </w:rPr>
  </w:style>
  <w:style w:type="paragraph" w:customStyle="1" w:styleId="Default">
    <w:name w:val="Default"/>
    <w:rsid w:val="004C0CF6"/>
    <w:pPr>
      <w:autoSpaceDE w:val="0"/>
      <w:autoSpaceDN w:val="0"/>
      <w:adjustRightInd w:val="0"/>
      <w:spacing w:after="0" w:line="240" w:lineRule="auto"/>
    </w:pPr>
    <w:rPr>
      <w:rFonts w:ascii="Arial" w:eastAsia="Times New Roman"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79965">
      <w:bodyDiv w:val="1"/>
      <w:marLeft w:val="0"/>
      <w:marRight w:val="0"/>
      <w:marTop w:val="0"/>
      <w:marBottom w:val="0"/>
      <w:divBdr>
        <w:top w:val="none" w:sz="0" w:space="0" w:color="auto"/>
        <w:left w:val="none" w:sz="0" w:space="0" w:color="auto"/>
        <w:bottom w:val="none" w:sz="0" w:space="0" w:color="auto"/>
        <w:right w:val="none" w:sz="0" w:space="0" w:color="auto"/>
      </w:divBdr>
    </w:div>
    <w:div w:id="1645088389">
      <w:bodyDiv w:val="1"/>
      <w:marLeft w:val="0"/>
      <w:marRight w:val="0"/>
      <w:marTop w:val="0"/>
      <w:marBottom w:val="0"/>
      <w:divBdr>
        <w:top w:val="none" w:sz="0" w:space="0" w:color="auto"/>
        <w:left w:val="none" w:sz="0" w:space="0" w:color="auto"/>
        <w:bottom w:val="none" w:sz="0" w:space="0" w:color="auto"/>
        <w:right w:val="none" w:sz="0" w:space="0" w:color="auto"/>
      </w:divBdr>
    </w:div>
    <w:div w:id="203792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al.d@eptl.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ntralbankofindia.co.i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entralbank.abcprocure" TargetMode="External"/><Relationship Id="rId5" Type="http://schemas.openxmlformats.org/officeDocument/2006/relationships/footnotes" Target="footnotes.xml"/><Relationship Id="rId10" Type="http://schemas.openxmlformats.org/officeDocument/2006/relationships/hyperlink" Target="https://centralbank.abcprocure.com/EPROC" TargetMode="External"/><Relationship Id="rId4" Type="http://schemas.openxmlformats.org/officeDocument/2006/relationships/webSettings" Target="webSettings.xml"/><Relationship Id="rId9" Type="http://schemas.openxmlformats.org/officeDocument/2006/relationships/hyperlink" Target="https://centralbank.abcprocure.com/EPROC/bidderregistra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6639</Words>
  <Characters>37847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 SAXENA</dc:creator>
  <cp:lastModifiedBy>VIJAY SAXENA</cp:lastModifiedBy>
  <cp:revision>6</cp:revision>
  <dcterms:created xsi:type="dcterms:W3CDTF">2026-06-25T03:50:00Z</dcterms:created>
  <dcterms:modified xsi:type="dcterms:W3CDTF">2026-06-26T07:02:00Z</dcterms:modified>
</cp:coreProperties>
</file>